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81923" w14:textId="77777777" w:rsidR="001B29AF" w:rsidRPr="001B29AF" w:rsidRDefault="001B29AF" w:rsidP="001B29AF">
      <w:pPr>
        <w:spacing w:after="0" w:line="240" w:lineRule="auto"/>
        <w:ind w:left="5528"/>
        <w:rPr>
          <w:bCs/>
          <w:sz w:val="24"/>
          <w:lang w:val="uk-UA"/>
        </w:rPr>
      </w:pPr>
      <w:r w:rsidRPr="001B29AF">
        <w:rPr>
          <w:bCs/>
          <w:sz w:val="24"/>
          <w:lang w:val="uk-UA"/>
        </w:rPr>
        <w:t>ЗАТВЕРДЖЕНО</w:t>
      </w:r>
    </w:p>
    <w:p w14:paraId="4B090F5B" w14:textId="77777777" w:rsidR="001B29AF" w:rsidRPr="001B29AF" w:rsidRDefault="001B29AF" w:rsidP="001B29AF">
      <w:pPr>
        <w:spacing w:after="0" w:line="240" w:lineRule="auto"/>
        <w:ind w:left="5528" w:right="-376"/>
        <w:rPr>
          <w:sz w:val="24"/>
          <w:lang w:val="uk-UA"/>
        </w:rPr>
      </w:pPr>
      <w:r w:rsidRPr="001B29AF">
        <w:rPr>
          <w:sz w:val="24"/>
          <w:lang w:val="uk-UA"/>
        </w:rPr>
        <w:t xml:space="preserve">рішення вісімдесят другої  сесії міської </w:t>
      </w:r>
    </w:p>
    <w:p w14:paraId="359F0661" w14:textId="6A64F35A" w:rsidR="001B29AF" w:rsidRPr="001B29AF" w:rsidRDefault="001B29AF" w:rsidP="001B29AF">
      <w:pPr>
        <w:spacing w:after="0" w:line="240" w:lineRule="auto"/>
        <w:ind w:left="5528" w:right="-376"/>
        <w:rPr>
          <w:sz w:val="24"/>
        </w:rPr>
      </w:pPr>
      <w:r w:rsidRPr="001B29AF">
        <w:rPr>
          <w:sz w:val="24"/>
        </w:rPr>
        <w:t xml:space="preserve">ради </w:t>
      </w:r>
      <w:r w:rsidRPr="001B29AF">
        <w:rPr>
          <w:sz w:val="24"/>
          <w:lang w:val="en-US"/>
        </w:rPr>
        <w:t>V</w:t>
      </w:r>
      <w:r w:rsidRPr="001B29AF">
        <w:rPr>
          <w:sz w:val="24"/>
        </w:rPr>
        <w:t xml:space="preserve">ІІІ  </w:t>
      </w:r>
      <w:proofErr w:type="spellStart"/>
      <w:r w:rsidRPr="001B29AF">
        <w:rPr>
          <w:sz w:val="24"/>
        </w:rPr>
        <w:t>скликання</w:t>
      </w:r>
      <w:proofErr w:type="spellEnd"/>
      <w:r w:rsidRPr="001B29AF">
        <w:rPr>
          <w:sz w:val="24"/>
        </w:rPr>
        <w:t xml:space="preserve">  </w:t>
      </w:r>
      <w:proofErr w:type="spellStart"/>
      <w:r w:rsidRPr="001B29AF">
        <w:rPr>
          <w:sz w:val="24"/>
        </w:rPr>
        <w:t>від</w:t>
      </w:r>
      <w:proofErr w:type="spellEnd"/>
      <w:r w:rsidRPr="001B29AF">
        <w:rPr>
          <w:sz w:val="24"/>
        </w:rPr>
        <w:t xml:space="preserve"> </w:t>
      </w:r>
      <w:r w:rsidRPr="001B29AF">
        <w:rPr>
          <w:sz w:val="24"/>
          <w:lang w:val="uk-UA"/>
        </w:rPr>
        <w:t>2</w:t>
      </w:r>
      <w:r w:rsidR="00007ADC">
        <w:rPr>
          <w:sz w:val="24"/>
          <w:lang w:val="uk-UA"/>
        </w:rPr>
        <w:t>7</w:t>
      </w:r>
      <w:r w:rsidRPr="001B29AF">
        <w:rPr>
          <w:sz w:val="24"/>
          <w:lang w:val="uk-UA"/>
        </w:rPr>
        <w:t>.06.</w:t>
      </w:r>
      <w:r w:rsidRPr="001B29AF">
        <w:rPr>
          <w:sz w:val="24"/>
        </w:rPr>
        <w:t>202</w:t>
      </w:r>
      <w:r w:rsidRPr="001B29AF">
        <w:rPr>
          <w:sz w:val="24"/>
          <w:lang w:val="uk-UA"/>
        </w:rPr>
        <w:t>4</w:t>
      </w:r>
      <w:r w:rsidRPr="001B29AF">
        <w:rPr>
          <w:sz w:val="24"/>
        </w:rPr>
        <w:t xml:space="preserve"> р.</w:t>
      </w:r>
    </w:p>
    <w:p w14:paraId="30C4756E" w14:textId="64088674" w:rsidR="001B29AF" w:rsidRPr="007438E1" w:rsidRDefault="001B29AF" w:rsidP="001B29AF">
      <w:pPr>
        <w:spacing w:after="0" w:line="240" w:lineRule="auto"/>
        <w:ind w:left="5528" w:right="-376"/>
        <w:rPr>
          <w:b/>
          <w:bCs/>
          <w:sz w:val="24"/>
          <w:lang w:val="uk-UA"/>
        </w:rPr>
      </w:pPr>
      <w:r w:rsidRPr="001B29AF">
        <w:rPr>
          <w:sz w:val="24"/>
        </w:rPr>
        <w:t xml:space="preserve">№ </w:t>
      </w:r>
      <w:r w:rsidR="007438E1">
        <w:rPr>
          <w:sz w:val="24"/>
          <w:lang w:val="uk-UA"/>
        </w:rPr>
        <w:t>10-82/2024</w:t>
      </w:r>
    </w:p>
    <w:p w14:paraId="49870AFE" w14:textId="77777777" w:rsidR="008640C0" w:rsidRPr="00CC7286" w:rsidRDefault="008640C0" w:rsidP="008640C0">
      <w:pPr>
        <w:spacing w:before="28" w:after="28"/>
        <w:ind w:firstLine="571"/>
        <w:jc w:val="center"/>
        <w:rPr>
          <w:rFonts w:eastAsia="Times New Roman"/>
          <w:b/>
          <w:color w:val="000000"/>
          <w:sz w:val="24"/>
          <w:lang w:val="uk-UA" w:eastAsia="ru-RU"/>
        </w:rPr>
      </w:pPr>
      <w:bookmarkStart w:id="0" w:name="_GoBack"/>
      <w:bookmarkEnd w:id="0"/>
    </w:p>
    <w:p w14:paraId="5CBD8CB6" w14:textId="77777777" w:rsidR="008640C0" w:rsidRPr="00CC7286" w:rsidRDefault="008640C0" w:rsidP="008640C0">
      <w:pPr>
        <w:spacing w:before="28" w:after="28"/>
        <w:ind w:firstLine="571"/>
        <w:jc w:val="center"/>
        <w:rPr>
          <w:rFonts w:eastAsia="Times New Roman"/>
          <w:b/>
          <w:color w:val="000000"/>
          <w:sz w:val="24"/>
          <w:lang w:val="uk-UA" w:eastAsia="ru-RU"/>
        </w:rPr>
      </w:pPr>
    </w:p>
    <w:p w14:paraId="6ECC052B" w14:textId="77777777"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ПОЛОЖЕННЯ</w:t>
      </w:r>
    </w:p>
    <w:p w14:paraId="23EF47C5" w14:textId="77777777" w:rsidR="008640C0" w:rsidRPr="00CC7286" w:rsidRDefault="008640C0" w:rsidP="008640C0">
      <w:pPr>
        <w:spacing w:before="28" w:after="28"/>
        <w:ind w:firstLine="571"/>
        <w:jc w:val="center"/>
        <w:rPr>
          <w:rFonts w:eastAsia="Times New Roman"/>
          <w:b/>
          <w:color w:val="000000"/>
          <w:sz w:val="24"/>
          <w:lang w:val="uk-UA" w:eastAsia="ru-RU"/>
        </w:rPr>
      </w:pPr>
      <w:r w:rsidRPr="00CC7286">
        <w:rPr>
          <w:rFonts w:eastAsia="Times New Roman"/>
          <w:b/>
          <w:color w:val="000000"/>
          <w:sz w:val="24"/>
          <w:lang w:val="uk-UA" w:eastAsia="ru-RU"/>
        </w:rPr>
        <w:t xml:space="preserve"> про </w:t>
      </w:r>
      <w:r w:rsidR="00237102">
        <w:rPr>
          <w:rFonts w:eastAsia="Times New Roman"/>
          <w:b/>
          <w:color w:val="000000"/>
          <w:sz w:val="24"/>
          <w:lang w:val="uk-UA" w:eastAsia="ru-RU"/>
        </w:rPr>
        <w:t>у</w:t>
      </w:r>
      <w:r w:rsidRPr="00CC7286">
        <w:rPr>
          <w:rFonts w:eastAsia="Times New Roman"/>
          <w:b/>
          <w:color w:val="000000"/>
          <w:sz w:val="24"/>
          <w:lang w:val="uk-UA" w:eastAsia="ru-RU"/>
        </w:rPr>
        <w:t xml:space="preserve">правління культури та туризму </w:t>
      </w:r>
      <w:r w:rsidRPr="00CC7286">
        <w:rPr>
          <w:rFonts w:eastAsia="Times New Roman"/>
          <w:b/>
          <w:color w:val="000000"/>
          <w:sz w:val="24"/>
          <w:szCs w:val="22"/>
          <w:lang w:val="uk-UA" w:eastAsia="ru-RU"/>
        </w:rPr>
        <w:t>Дунаєвецької міської ради</w:t>
      </w:r>
    </w:p>
    <w:p w14:paraId="2DA121DD" w14:textId="77777777" w:rsidR="008640C0" w:rsidRPr="00CC7286" w:rsidRDefault="008640C0" w:rsidP="008640C0">
      <w:pPr>
        <w:spacing w:before="28" w:after="28"/>
        <w:ind w:firstLine="571"/>
        <w:jc w:val="center"/>
        <w:rPr>
          <w:rFonts w:eastAsia="Times New Roman"/>
          <w:b/>
          <w:color w:val="000000"/>
          <w:sz w:val="24"/>
          <w:lang w:val="uk-UA" w:eastAsia="ru-RU"/>
        </w:rPr>
      </w:pPr>
    </w:p>
    <w:p w14:paraId="199CF833" w14:textId="77777777" w:rsidR="008640C0" w:rsidRPr="00CC7286" w:rsidRDefault="008640C0" w:rsidP="008640C0">
      <w:pPr>
        <w:spacing w:before="28" w:after="28"/>
        <w:ind w:firstLine="571"/>
        <w:jc w:val="center"/>
        <w:rPr>
          <w:rFonts w:eastAsia="Times New Roman"/>
          <w:b/>
          <w:sz w:val="24"/>
          <w:lang w:val="uk-UA" w:eastAsia="ru-RU"/>
        </w:rPr>
      </w:pPr>
      <w:r w:rsidRPr="00CC7286">
        <w:rPr>
          <w:rFonts w:eastAsia="Times New Roman"/>
          <w:b/>
          <w:color w:val="000000"/>
          <w:sz w:val="24"/>
          <w:lang w:val="uk-UA" w:eastAsia="ru-RU"/>
        </w:rPr>
        <w:t>І. Загальні засади</w:t>
      </w:r>
    </w:p>
    <w:p w14:paraId="35EA78FF" w14:textId="0ECFC8B5"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1.1. Управління культури та туризму Дунаєвецької міської ради, в межах  </w:t>
      </w:r>
      <w:r w:rsidR="00237102">
        <w:rPr>
          <w:rFonts w:eastAsia="Times New Roman"/>
          <w:color w:val="000000"/>
          <w:sz w:val="24"/>
          <w:szCs w:val="22"/>
          <w:lang w:val="uk-UA" w:eastAsia="ru-RU"/>
        </w:rPr>
        <w:t xml:space="preserve">територіальної </w:t>
      </w:r>
      <w:r w:rsidRPr="00CC7286">
        <w:rPr>
          <w:rFonts w:eastAsia="Times New Roman"/>
          <w:color w:val="000000"/>
          <w:sz w:val="24"/>
          <w:szCs w:val="22"/>
          <w:lang w:val="uk-UA" w:eastAsia="ru-RU"/>
        </w:rPr>
        <w:t>громади забезпечує виконання покладених на нього завдань та підпорядковується міському голові.</w:t>
      </w:r>
    </w:p>
    <w:p w14:paraId="7F309883" w14:textId="4B4C5234" w:rsidR="008640C0" w:rsidRPr="001D6F5D" w:rsidRDefault="008640C0" w:rsidP="008640C0">
      <w:pPr>
        <w:spacing w:after="0" w:line="240" w:lineRule="auto"/>
        <w:ind w:firstLine="571"/>
        <w:jc w:val="both"/>
        <w:rPr>
          <w:rFonts w:eastAsia="Times New Roman"/>
          <w:sz w:val="24"/>
          <w:lang w:val="uk-UA" w:eastAsia="ru-RU"/>
        </w:rPr>
      </w:pPr>
      <w:r w:rsidRPr="00CC7286">
        <w:rPr>
          <w:rFonts w:eastAsia="Times New Roman"/>
          <w:color w:val="000000"/>
          <w:sz w:val="24"/>
          <w:szCs w:val="22"/>
          <w:lang w:val="uk-UA" w:eastAsia="ru-RU"/>
        </w:rPr>
        <w:t xml:space="preserve">1.2. Управління забезпечує виконання на території громади повноважень, встановлених законодавством України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w:t>
      </w:r>
      <w:r w:rsidR="005B5F3F">
        <w:rPr>
          <w:rFonts w:eastAsia="Times New Roman"/>
          <w:color w:val="000000"/>
          <w:sz w:val="24"/>
          <w:szCs w:val="22"/>
          <w:lang w:val="uk-UA" w:eastAsia="ru-RU"/>
        </w:rPr>
        <w:t>.</w:t>
      </w:r>
      <w:r w:rsidRPr="00CC7286">
        <w:rPr>
          <w:rFonts w:eastAsia="Times New Roman"/>
          <w:color w:val="000000"/>
          <w:sz w:val="24"/>
          <w:szCs w:val="22"/>
          <w:lang w:val="uk-UA" w:eastAsia="ru-RU"/>
        </w:rPr>
        <w:t xml:space="preserve"> </w:t>
      </w:r>
      <w:r w:rsidR="005B5F3F">
        <w:rPr>
          <w:rFonts w:eastAsia="Times New Roman"/>
          <w:color w:val="000000"/>
          <w:sz w:val="24"/>
          <w:szCs w:val="22"/>
          <w:lang w:val="uk-UA" w:eastAsia="ru-RU"/>
        </w:rPr>
        <w:t>У</w:t>
      </w:r>
      <w:r w:rsidRPr="00CC7286">
        <w:rPr>
          <w:rFonts w:eastAsia="Times New Roman"/>
          <w:color w:val="000000"/>
          <w:sz w:val="24"/>
          <w:szCs w:val="22"/>
          <w:lang w:val="uk-UA" w:eastAsia="ru-RU"/>
        </w:rPr>
        <w:t xml:space="preserve"> своїй діяльності керується Конституцією і законами України, актами Президента України та Кабінету Міністрів України, наказами Міністерства культури та інших центральних органів влади, розпорядженнями міського голови, рішеннями сесії міської ради та виконкому, наказами управління культури, національностей, релігій та </w:t>
      </w:r>
      <w:r w:rsidRPr="001D6F5D">
        <w:rPr>
          <w:rFonts w:eastAsia="Times New Roman"/>
          <w:color w:val="000000"/>
          <w:sz w:val="24"/>
          <w:lang w:val="uk-UA" w:eastAsia="ru-RU"/>
        </w:rPr>
        <w:t>туризму Хмельницької обласної державної адміністрації, а також цим Положенням.</w:t>
      </w:r>
    </w:p>
    <w:p w14:paraId="5E7B925E" w14:textId="77777777" w:rsidR="001D6F5D" w:rsidRPr="001D6F5D" w:rsidRDefault="008640C0" w:rsidP="001D6F5D">
      <w:pPr>
        <w:spacing w:after="0" w:line="240" w:lineRule="auto"/>
        <w:ind w:firstLine="571"/>
        <w:jc w:val="both"/>
        <w:rPr>
          <w:rFonts w:eastAsia="Times New Roman"/>
          <w:color w:val="000000"/>
          <w:sz w:val="24"/>
          <w:lang w:val="uk-UA" w:eastAsia="ru-RU"/>
        </w:rPr>
      </w:pPr>
      <w:r w:rsidRPr="001D6F5D">
        <w:rPr>
          <w:rFonts w:eastAsia="Times New Roman"/>
          <w:color w:val="000000"/>
          <w:sz w:val="24"/>
          <w:lang w:val="uk-UA" w:eastAsia="ru-RU"/>
        </w:rPr>
        <w:t>1.3. Управління культури та туризму є особою публічного права, має самостійний баланс, реєстраційні рахунки в органах Державної казначейської служби, печатку із зображенням Державного Герба України і своїм найменуванням, власні бланки.</w:t>
      </w:r>
    </w:p>
    <w:p w14:paraId="403F63ED" w14:textId="6BC6C4F8" w:rsidR="001D6F5D" w:rsidRPr="001D6F5D" w:rsidRDefault="008640C0" w:rsidP="001D6F5D">
      <w:pPr>
        <w:spacing w:after="0" w:line="240" w:lineRule="auto"/>
        <w:ind w:firstLine="571"/>
        <w:jc w:val="both"/>
        <w:rPr>
          <w:rFonts w:eastAsia="Times New Roman"/>
          <w:sz w:val="24"/>
          <w:lang w:val="uk-UA" w:eastAsia="ru-RU"/>
        </w:rPr>
      </w:pPr>
      <w:r w:rsidRPr="001D6F5D">
        <w:rPr>
          <w:sz w:val="24"/>
        </w:rPr>
        <w:t xml:space="preserve">1.4. </w:t>
      </w:r>
      <w:r w:rsidR="001D6F5D" w:rsidRPr="001D6F5D">
        <w:rPr>
          <w:sz w:val="24"/>
          <w:lang w:val="uk-UA"/>
        </w:rPr>
        <w:t>Юридична адреса: 32400, Хмельницька область, Кам’янець-Подільський район, м. Дунаївці, вул. </w:t>
      </w:r>
      <w:r w:rsidR="001D6F5D">
        <w:rPr>
          <w:sz w:val="24"/>
          <w:lang w:val="uk-UA"/>
        </w:rPr>
        <w:t>Шевченка</w:t>
      </w:r>
      <w:r w:rsidR="001D6F5D" w:rsidRPr="001D6F5D">
        <w:rPr>
          <w:sz w:val="24"/>
          <w:lang w:val="uk-UA"/>
        </w:rPr>
        <w:t xml:space="preserve">, </w:t>
      </w:r>
      <w:r w:rsidR="001D6F5D">
        <w:rPr>
          <w:sz w:val="24"/>
          <w:lang w:val="uk-UA"/>
        </w:rPr>
        <w:t>50</w:t>
      </w:r>
      <w:r w:rsidR="001D6F5D" w:rsidRPr="001D6F5D">
        <w:rPr>
          <w:sz w:val="24"/>
          <w:lang w:val="uk-UA"/>
        </w:rPr>
        <w:t>.</w:t>
      </w:r>
    </w:p>
    <w:p w14:paraId="70980A5D" w14:textId="77777777" w:rsidR="008640C0" w:rsidRPr="00CC7286" w:rsidRDefault="008640C0" w:rsidP="008640C0">
      <w:pPr>
        <w:spacing w:after="0" w:line="240" w:lineRule="auto"/>
        <w:ind w:firstLine="571"/>
        <w:jc w:val="both"/>
        <w:rPr>
          <w:rFonts w:eastAsia="Times New Roman"/>
          <w:sz w:val="22"/>
          <w:szCs w:val="22"/>
          <w:lang w:val="uk-UA" w:eastAsia="ru-RU"/>
        </w:rPr>
      </w:pPr>
    </w:p>
    <w:p w14:paraId="13D27EE2" w14:textId="77777777" w:rsidR="008640C0" w:rsidRDefault="008640C0" w:rsidP="008640C0">
      <w:pPr>
        <w:spacing w:after="0" w:line="240" w:lineRule="auto"/>
        <w:ind w:firstLine="571"/>
        <w:jc w:val="center"/>
        <w:rPr>
          <w:rFonts w:eastAsia="Times New Roman"/>
          <w:b/>
          <w:color w:val="000000"/>
          <w:sz w:val="24"/>
          <w:szCs w:val="22"/>
          <w:lang w:val="uk-UA" w:eastAsia="ru-RU"/>
        </w:rPr>
      </w:pPr>
      <w:r w:rsidRPr="00CC7286">
        <w:rPr>
          <w:rFonts w:eastAsia="Times New Roman"/>
          <w:b/>
          <w:color w:val="000000"/>
          <w:sz w:val="24"/>
          <w:szCs w:val="22"/>
          <w:lang w:val="uk-UA" w:eastAsia="ru-RU"/>
        </w:rPr>
        <w:t xml:space="preserve">II. Основними завданнями управління </w:t>
      </w:r>
      <w:r w:rsidR="00237102">
        <w:rPr>
          <w:rFonts w:eastAsia="Times New Roman"/>
          <w:b/>
          <w:color w:val="000000"/>
          <w:sz w:val="24"/>
          <w:szCs w:val="22"/>
          <w:lang w:val="uk-UA" w:eastAsia="ru-RU"/>
        </w:rPr>
        <w:t>є:</w:t>
      </w:r>
    </w:p>
    <w:p w14:paraId="06D70E09" w14:textId="77777777" w:rsidR="00A665B1" w:rsidRDefault="001C7584" w:rsidP="001C7584">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2.1. Забезпечення</w:t>
      </w:r>
      <w:r w:rsidR="00A665B1">
        <w:rPr>
          <w:rFonts w:eastAsia="Times New Roman"/>
          <w:color w:val="000000"/>
          <w:sz w:val="24"/>
          <w:szCs w:val="22"/>
          <w:lang w:val="uk-UA" w:eastAsia="ru-RU"/>
        </w:rPr>
        <w:t>:</w:t>
      </w:r>
    </w:p>
    <w:p w14:paraId="0D5A6990" w14:textId="647C124D" w:rsidR="001C7584" w:rsidRPr="00CC7286" w:rsidRDefault="001C7584" w:rsidP="001C7584">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комплексу норм і положень пов’язаних з культурою і культурним розвитком громади</w:t>
      </w:r>
      <w:r w:rsidRPr="00CC7286">
        <w:rPr>
          <w:rFonts w:eastAsia="Times New Roman"/>
          <w:color w:val="000000"/>
          <w:sz w:val="24"/>
          <w:szCs w:val="22"/>
          <w:lang w:val="uk-UA" w:eastAsia="ru-RU"/>
        </w:rPr>
        <w:t>.</w:t>
      </w:r>
    </w:p>
    <w:p w14:paraId="60907B66" w14:textId="7DD06285" w:rsidR="008640C0" w:rsidRPr="00CC7286" w:rsidRDefault="00A665B1" w:rsidP="008640C0">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в</w:t>
      </w:r>
      <w:r w:rsidR="008640C0" w:rsidRPr="00CC7286">
        <w:rPr>
          <w:rFonts w:eastAsia="Times New Roman"/>
          <w:color w:val="000000"/>
          <w:sz w:val="24"/>
          <w:szCs w:val="22"/>
          <w:lang w:val="uk-UA" w:eastAsia="ru-RU"/>
        </w:rPr>
        <w:t>изначення пріоритетів розвитку у сфері культури та туризму.</w:t>
      </w:r>
    </w:p>
    <w:p w14:paraId="21DAD9D7" w14:textId="3212E15D" w:rsidR="008640C0" w:rsidRPr="00CC7286" w:rsidRDefault="00A665B1" w:rsidP="008640C0">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в</w:t>
      </w:r>
      <w:r w:rsidR="008640C0" w:rsidRPr="00CC7286">
        <w:rPr>
          <w:rFonts w:eastAsia="Times New Roman"/>
          <w:color w:val="000000"/>
          <w:sz w:val="24"/>
          <w:szCs w:val="22"/>
          <w:lang w:val="uk-UA" w:eastAsia="ru-RU"/>
        </w:rPr>
        <w:t xml:space="preserve">иконання програм і здійснення заходів, спрямованих на забезпечення соціального та правового захисту жителів громади у сфері культури, мистецтв, туризму,   охорони культурної спадщини, державної </w:t>
      </w:r>
      <w:proofErr w:type="spellStart"/>
      <w:r w:rsidR="008640C0" w:rsidRPr="00CC7286">
        <w:rPr>
          <w:rFonts w:eastAsia="Times New Roman"/>
          <w:color w:val="000000"/>
          <w:sz w:val="24"/>
          <w:szCs w:val="22"/>
          <w:lang w:val="uk-UA" w:eastAsia="ru-RU"/>
        </w:rPr>
        <w:t>мовної</w:t>
      </w:r>
      <w:proofErr w:type="spellEnd"/>
      <w:r w:rsidR="008640C0"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 сприяння соціальному становленню та розвитку населення.</w:t>
      </w:r>
    </w:p>
    <w:p w14:paraId="63E3C227" w14:textId="09E68A67" w:rsidR="001C7584" w:rsidRPr="00CC7286" w:rsidRDefault="00A665B1" w:rsidP="001C7584">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к</w:t>
      </w:r>
      <w:r w:rsidR="001C7584" w:rsidRPr="00CC7286">
        <w:rPr>
          <w:rFonts w:eastAsia="Times New Roman"/>
          <w:color w:val="000000"/>
          <w:sz w:val="24"/>
          <w:szCs w:val="22"/>
          <w:lang w:val="uk-UA" w:eastAsia="ru-RU"/>
        </w:rPr>
        <w:t xml:space="preserve">оординація діяльності </w:t>
      </w:r>
      <w:r w:rsidR="001C7584">
        <w:rPr>
          <w:rFonts w:eastAsia="Times New Roman"/>
          <w:color w:val="000000"/>
          <w:sz w:val="24"/>
          <w:szCs w:val="22"/>
          <w:lang w:val="uk-UA" w:eastAsia="ru-RU"/>
        </w:rPr>
        <w:t>в</w:t>
      </w:r>
      <w:r w:rsidR="001C7584" w:rsidRPr="00CC7286">
        <w:rPr>
          <w:rFonts w:eastAsia="Times New Roman"/>
          <w:color w:val="000000"/>
          <w:sz w:val="24"/>
          <w:szCs w:val="22"/>
          <w:lang w:val="uk-UA" w:eastAsia="ru-RU"/>
        </w:rPr>
        <w:t xml:space="preserve"> сфері культури та туризму</w:t>
      </w:r>
      <w:r w:rsidR="001C7584">
        <w:rPr>
          <w:rFonts w:eastAsia="Times New Roman"/>
          <w:color w:val="000000"/>
          <w:sz w:val="24"/>
          <w:szCs w:val="22"/>
          <w:lang w:val="uk-UA" w:eastAsia="ru-RU"/>
        </w:rPr>
        <w:t>,</w:t>
      </w:r>
      <w:r w:rsidR="001C7584" w:rsidRPr="00CC7286">
        <w:rPr>
          <w:rFonts w:eastAsia="Times New Roman"/>
          <w:color w:val="000000"/>
          <w:sz w:val="24"/>
          <w:szCs w:val="22"/>
          <w:lang w:val="uk-UA" w:eastAsia="ru-RU"/>
        </w:rPr>
        <w:t xml:space="preserve"> надання організаційно-методичної допомоги щодо правильності застосування законодавства у цих сферах.</w:t>
      </w:r>
    </w:p>
    <w:p w14:paraId="79BBD5A5" w14:textId="6C584471"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вільного розвитк</w:t>
      </w:r>
      <w:r w:rsidR="00B30A0E">
        <w:rPr>
          <w:rFonts w:eastAsia="Times New Roman"/>
          <w:color w:val="000000"/>
          <w:sz w:val="24"/>
          <w:szCs w:val="22"/>
          <w:lang w:val="uk-UA" w:eastAsia="ru-RU"/>
        </w:rPr>
        <w:t>у культурно-мистецьких процесів:</w:t>
      </w:r>
    </w:p>
    <w:p w14:paraId="5D6DE24F"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доступності всіх видів культурних послуг і культурної діяльності для кожного жителя громади;</w:t>
      </w:r>
    </w:p>
    <w:p w14:paraId="3425FAC5" w14:textId="3C0D1866" w:rsidR="008640C0" w:rsidRPr="00CC7286"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участі у формуванні та реалізації державної політики в галузі спеціальної освіти у сфері культури і мистецтва.</w:t>
      </w:r>
    </w:p>
    <w:p w14:paraId="69976E25" w14:textId="5C343A54"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2.</w:t>
      </w:r>
      <w:r w:rsidR="00A665B1">
        <w:rPr>
          <w:rFonts w:eastAsia="Times New Roman"/>
          <w:color w:val="000000"/>
          <w:sz w:val="24"/>
          <w:szCs w:val="22"/>
          <w:lang w:val="uk-UA" w:eastAsia="ru-RU"/>
        </w:rPr>
        <w:t>2</w:t>
      </w:r>
      <w:r w:rsidRPr="00CC7286">
        <w:rPr>
          <w:rFonts w:eastAsia="Times New Roman"/>
          <w:color w:val="000000"/>
          <w:sz w:val="24"/>
          <w:szCs w:val="22"/>
          <w:lang w:val="uk-UA" w:eastAsia="ru-RU"/>
        </w:rPr>
        <w:t>. Сприяння:</w:t>
      </w:r>
    </w:p>
    <w:p w14:paraId="5B66C7F9" w14:textId="77777777"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відродженню та розвитку традицій і культури української нації, етнічної, культурної самобутності корінного народу і національних меншин;</w:t>
      </w:r>
    </w:p>
    <w:p w14:paraId="66E3FBA6" w14:textId="77777777"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професійних творчих працівників та їх спілок, соціальному захисту працівників підприємств, установ та організацій у сферах культури, мистецтва, туризму та охорони культурної спадщини;</w:t>
      </w:r>
    </w:p>
    <w:p w14:paraId="6B13615C" w14:textId="77777777" w:rsidR="0023439F"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загальнонаціональній культурній консолідації суспільства, формуванню цілісного культурно - інформаційного простору, захисту та просуванню високоякісного різн</w:t>
      </w:r>
      <w:r w:rsidR="00B30A0E">
        <w:rPr>
          <w:rFonts w:eastAsia="Times New Roman"/>
          <w:color w:val="000000"/>
          <w:sz w:val="24"/>
          <w:szCs w:val="22"/>
          <w:lang w:val="uk-UA" w:eastAsia="ru-RU"/>
        </w:rPr>
        <w:t>оманітного культурного продукту;</w:t>
      </w:r>
    </w:p>
    <w:p w14:paraId="693073E2" w14:textId="73DC7221" w:rsidR="008640C0" w:rsidRPr="00CC7286" w:rsidRDefault="008640C0" w:rsidP="0023439F">
      <w:pPr>
        <w:tabs>
          <w:tab w:val="left" w:pos="0"/>
        </w:tabs>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міжнародному співробітництву з питань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кінематографії, міжнаціональних відносин, релігій та захисту прав національних меншин.</w:t>
      </w:r>
    </w:p>
    <w:p w14:paraId="02DA9B6B" w14:textId="641A81AA"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w:t>
      </w:r>
      <w:r w:rsidR="00A665B1">
        <w:rPr>
          <w:rFonts w:eastAsia="Times New Roman"/>
          <w:color w:val="000000"/>
          <w:sz w:val="24"/>
          <w:szCs w:val="22"/>
          <w:lang w:val="uk-UA" w:eastAsia="ru-RU"/>
        </w:rPr>
        <w:t>3</w:t>
      </w:r>
      <w:r w:rsidRPr="00CC7286">
        <w:rPr>
          <w:rFonts w:eastAsia="Times New Roman"/>
          <w:color w:val="000000"/>
          <w:sz w:val="24"/>
          <w:szCs w:val="22"/>
          <w:lang w:val="uk-UA" w:eastAsia="ru-RU"/>
        </w:rPr>
        <w:t>. Організація і проведення культурних заходів серед широких верств населення, залучення їх до збереження та розвитку культурного надбання краю.</w:t>
      </w:r>
    </w:p>
    <w:p w14:paraId="17890415" w14:textId="13CCB3F8"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2.</w:t>
      </w:r>
      <w:r w:rsidR="00A665B1">
        <w:rPr>
          <w:rFonts w:eastAsia="Times New Roman"/>
          <w:color w:val="000000"/>
          <w:sz w:val="24"/>
          <w:szCs w:val="22"/>
          <w:lang w:val="uk-UA" w:eastAsia="ru-RU"/>
        </w:rPr>
        <w:t>4</w:t>
      </w:r>
      <w:r w:rsidRPr="00CC7286">
        <w:rPr>
          <w:rFonts w:eastAsia="Times New Roman"/>
          <w:color w:val="000000"/>
          <w:sz w:val="24"/>
          <w:szCs w:val="22"/>
          <w:lang w:val="uk-UA" w:eastAsia="ru-RU"/>
        </w:rPr>
        <w:t xml:space="preserve">. Участь у підготовці пропозицій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програм соціально-економічного розвитку громади</w:t>
      </w:r>
      <w:r w:rsidR="00B30A0E">
        <w:rPr>
          <w:rFonts w:eastAsia="Times New Roman"/>
          <w:color w:val="000000"/>
          <w:sz w:val="24"/>
          <w:szCs w:val="22"/>
          <w:lang w:val="uk-UA" w:eastAsia="ru-RU"/>
        </w:rPr>
        <w:t>,</w:t>
      </w:r>
      <w:r w:rsidRPr="00CC7286">
        <w:rPr>
          <w:rFonts w:eastAsia="Times New Roman"/>
          <w:color w:val="000000"/>
          <w:sz w:val="24"/>
          <w:szCs w:val="22"/>
          <w:lang w:val="uk-UA" w:eastAsia="ru-RU"/>
        </w:rPr>
        <w:t xml:space="preserve"> регіональних  програм розвитку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w:t>
      </w:r>
    </w:p>
    <w:p w14:paraId="3CD49F68" w14:textId="77777777" w:rsidR="008640C0" w:rsidRPr="00CC7286" w:rsidRDefault="008640C0" w:rsidP="008640C0">
      <w:pPr>
        <w:spacing w:after="0" w:line="240" w:lineRule="auto"/>
        <w:ind w:firstLine="571"/>
        <w:jc w:val="center"/>
        <w:rPr>
          <w:rFonts w:eastAsia="Times New Roman"/>
          <w:b/>
          <w:color w:val="000000"/>
          <w:sz w:val="24"/>
          <w:szCs w:val="22"/>
          <w:lang w:val="uk-UA" w:eastAsia="ru-RU"/>
        </w:rPr>
      </w:pPr>
    </w:p>
    <w:p w14:paraId="43F43C70" w14:textId="77777777"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III. Управління відповідно до покладених на нього завдань</w:t>
      </w:r>
      <w:r w:rsidR="00B30A0E">
        <w:rPr>
          <w:rFonts w:eastAsia="Times New Roman"/>
          <w:b/>
          <w:color w:val="000000"/>
          <w:sz w:val="24"/>
          <w:szCs w:val="22"/>
          <w:lang w:val="uk-UA" w:eastAsia="ru-RU"/>
        </w:rPr>
        <w:t>:</w:t>
      </w:r>
    </w:p>
    <w:p w14:paraId="0BBF5E7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 Аналізує стан і тенденції розвитку культури та туризму у межах громади і вживає заходів до усунення недоліків.</w:t>
      </w:r>
    </w:p>
    <w:p w14:paraId="4798DE64"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3.2. Розробляє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 що стосується сфери відповідальності  та діяльності управління.  </w:t>
      </w:r>
    </w:p>
    <w:p w14:paraId="4E987B44"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3.3. Бере участь у погодженні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нормативно-правових актів, розроблених іншими органами місцевого самоврядування що стосується сфери відповідальності  та діяльності управління.  </w:t>
      </w:r>
    </w:p>
    <w:p w14:paraId="4ABDD0D8"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3.4. Бере участь у розробленні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розпоряджень  міського голови,  рішень виконкому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рішень сесій міської ради у визначених законом випадках, головними розробниками яких є інші структурні підрозділи.</w:t>
      </w:r>
    </w:p>
    <w:p w14:paraId="6F01D2F2" w14:textId="77777777"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3.5. Готує самостійно або разом з іншими структурними підрозділами інформаційні та аналітичні матеріали для подання міському голові.</w:t>
      </w:r>
    </w:p>
    <w:p w14:paraId="34067E02" w14:textId="77777777"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3.6. Забезпечує здійснення заходів щодо запобігання і протидії корупції.</w:t>
      </w:r>
    </w:p>
    <w:p w14:paraId="781CE25F" w14:textId="29E0D1CD"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3.7. Готує (бере участь у підготовці) </w:t>
      </w:r>
      <w:proofErr w:type="spellStart"/>
      <w:r w:rsidRPr="00CC7286">
        <w:rPr>
          <w:rFonts w:eastAsia="Times New Roman"/>
          <w:color w:val="000000"/>
          <w:sz w:val="24"/>
          <w:szCs w:val="22"/>
          <w:lang w:val="uk-UA" w:eastAsia="ru-RU"/>
        </w:rPr>
        <w:t>проєкт</w:t>
      </w:r>
      <w:r w:rsidR="005B5F3F">
        <w:rPr>
          <w:rFonts w:eastAsia="Times New Roman"/>
          <w:color w:val="000000"/>
          <w:sz w:val="24"/>
          <w:szCs w:val="22"/>
          <w:lang w:val="uk-UA" w:eastAsia="ru-RU"/>
        </w:rPr>
        <w:t>ів</w:t>
      </w:r>
      <w:proofErr w:type="spellEnd"/>
      <w:r w:rsidRPr="00CC7286">
        <w:rPr>
          <w:rFonts w:eastAsia="Times New Roman"/>
          <w:color w:val="000000"/>
          <w:sz w:val="24"/>
          <w:szCs w:val="22"/>
          <w:lang w:val="uk-UA" w:eastAsia="ru-RU"/>
        </w:rPr>
        <w:t xml:space="preserve"> угод, договорів, меморандумів, протоколів</w:t>
      </w:r>
      <w:r w:rsidR="00B30A0E">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 зустрічей делегацій і робочих груп у межах своїх повноважень.</w:t>
      </w:r>
    </w:p>
    <w:p w14:paraId="072559F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3.8. Розглядає у встановленому законодавством порядку звернення громадян.</w:t>
      </w:r>
    </w:p>
    <w:p w14:paraId="3EF816BE"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3.9. Опрацьовує запити і звернення народних депутатів України та депутатів відповідних місцевих рад.</w:t>
      </w:r>
    </w:p>
    <w:p w14:paraId="4E8D4699"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3.10. Забезпечує доступ до публічної інформації, розпорядником якої є управління.</w:t>
      </w:r>
    </w:p>
    <w:p w14:paraId="1CDA31AD" w14:textId="77777777" w:rsidR="008640C0" w:rsidRPr="00CC7286" w:rsidRDefault="008640C0" w:rsidP="008640C0">
      <w:pPr>
        <w:spacing w:after="0" w:line="240" w:lineRule="auto"/>
        <w:ind w:firstLine="571"/>
        <w:jc w:val="both"/>
        <w:rPr>
          <w:rFonts w:eastAsia="Times New Roman"/>
          <w:color w:val="000000"/>
          <w:sz w:val="24"/>
          <w:szCs w:val="22"/>
          <w:lang w:val="uk-UA" w:eastAsia="ru-RU"/>
        </w:rPr>
      </w:pPr>
      <w:r w:rsidRPr="00CC7286">
        <w:rPr>
          <w:rFonts w:eastAsia="Times New Roman"/>
          <w:color w:val="000000"/>
          <w:sz w:val="24"/>
          <w:szCs w:val="22"/>
          <w:lang w:val="uk-UA" w:eastAsia="ru-RU"/>
        </w:rPr>
        <w:t>3.11. Контролює структурні підрозділи  та надає методичну допомогу з питань здійснення наданих їм законом повноважень у сфері культури та туризму.</w:t>
      </w:r>
    </w:p>
    <w:p w14:paraId="79B0885F"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3.12. Здій</w:t>
      </w:r>
      <w:r w:rsidR="00CC7286" w:rsidRPr="00CC7286">
        <w:rPr>
          <w:rFonts w:eastAsia="Times New Roman"/>
          <w:color w:val="000000"/>
          <w:sz w:val="24"/>
          <w:szCs w:val="22"/>
          <w:lang w:val="uk-UA" w:eastAsia="ru-RU"/>
        </w:rPr>
        <w:t>снює повноваження, делеговані се</w:t>
      </w:r>
      <w:r w:rsidRPr="00CC7286">
        <w:rPr>
          <w:rFonts w:eastAsia="Times New Roman"/>
          <w:color w:val="000000"/>
          <w:sz w:val="24"/>
          <w:szCs w:val="22"/>
          <w:lang w:val="uk-UA" w:eastAsia="ru-RU"/>
        </w:rPr>
        <w:t>сією міської ради.</w:t>
      </w:r>
    </w:p>
    <w:p w14:paraId="046C8C24"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3.13. Забезпечує у межах своїх повноважень виконання завдань мобілізаційної підготовки, цивільного захисту населення, дотримання вимог законодавства з охорони праці, пожежної безпеки.</w:t>
      </w:r>
    </w:p>
    <w:p w14:paraId="5348FCA5"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3.14. Організовує роботу з укомплектування, зберігання, обліку та використання архівних документів.</w:t>
      </w:r>
    </w:p>
    <w:p w14:paraId="32112F4B"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3.15. Забезпечує захист персональних даних.</w:t>
      </w:r>
    </w:p>
    <w:p w14:paraId="5850128E"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3.16. Готує та подає в установленому порядку аналітичні матеріали і статистичну звітність з питань, що належать до його компетенції, відповідним службам.</w:t>
      </w:r>
    </w:p>
    <w:p w14:paraId="12E4C847"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3.17. Здійснює моніторинг проблемних питань реалізації державної політики у сфері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розвитку інтелектуальної власності, готує та подає пропозиції щодо їх врегулювання міському голові.</w:t>
      </w:r>
    </w:p>
    <w:p w14:paraId="6DE3F47A"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3.18. Готує пропозиції до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державних цільових, галузевих та регіональних програм поліпшення становища розвитку культури, туризму, охорони культурної спадщини</w:t>
      </w:r>
      <w:r w:rsidRPr="00CC7286">
        <w:rPr>
          <w:rFonts w:eastAsia="Times New Roman"/>
          <w:color w:val="000000"/>
          <w:sz w:val="24"/>
          <w:szCs w:val="22"/>
          <w:shd w:val="clear" w:color="auto" w:fill="D9D9D9" w:themeFill="background1" w:themeFillShade="D9"/>
          <w:lang w:val="uk-UA" w:eastAsia="ru-RU"/>
        </w:rPr>
        <w:t xml:space="preserve">, </w:t>
      </w:r>
      <w:r w:rsidRPr="00CC7286">
        <w:rPr>
          <w:rFonts w:eastAsia="Times New Roman"/>
          <w:color w:val="000000"/>
          <w:sz w:val="24"/>
          <w:szCs w:val="22"/>
          <w:lang w:val="uk-UA" w:eastAsia="ru-RU"/>
        </w:rPr>
        <w:lastRenderedPageBreak/>
        <w:t xml:space="preserve">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забезпечує їх виконання.</w:t>
      </w:r>
    </w:p>
    <w:p w14:paraId="5D26DE5C" w14:textId="164AD2B4"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3.19. Розробляє і подає на розгляд міській раді  пропозиції до проектів фінансування та матеріально-технічного забезпечення виконання програм і здійснення заходів, спрямованих на поліпшення становища розвитк</w:t>
      </w:r>
      <w:r w:rsidR="005B5F3F">
        <w:rPr>
          <w:rFonts w:eastAsia="Times New Roman"/>
          <w:color w:val="000000"/>
          <w:sz w:val="24"/>
          <w:szCs w:val="22"/>
          <w:lang w:val="uk-UA" w:eastAsia="ru-RU"/>
        </w:rPr>
        <w:t>у</w:t>
      </w:r>
      <w:r w:rsidR="00CC7286">
        <w:rPr>
          <w:rFonts w:eastAsia="Times New Roman"/>
          <w:color w:val="000000"/>
          <w:sz w:val="24"/>
          <w:szCs w:val="22"/>
          <w:lang w:val="uk-UA" w:eastAsia="ru-RU"/>
        </w:rPr>
        <w:t xml:space="preserve"> </w:t>
      </w:r>
      <w:r w:rsidRPr="00CC7286">
        <w:rPr>
          <w:rFonts w:eastAsia="Times New Roman"/>
          <w:color w:val="000000"/>
          <w:sz w:val="24"/>
          <w:szCs w:val="22"/>
          <w:lang w:val="uk-UA" w:eastAsia="ru-RU"/>
        </w:rPr>
        <w:t xml:space="preserve">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w:t>
      </w:r>
    </w:p>
    <w:p w14:paraId="372D5AF2" w14:textId="1B9D4EE4"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3.20. Готує пропозиції стосовно вдосконалення нормативно-правової бази з питань, що належать до його компетенції, вносить їх у встановленому порядку на розгляд </w:t>
      </w:r>
      <w:r w:rsidR="00515BFF">
        <w:rPr>
          <w:rFonts w:eastAsia="Times New Roman"/>
          <w:color w:val="000000"/>
          <w:sz w:val="24"/>
          <w:szCs w:val="22"/>
          <w:lang w:val="uk-UA" w:eastAsia="ru-RU"/>
        </w:rPr>
        <w:t xml:space="preserve"> міського </w:t>
      </w:r>
      <w:r w:rsidRPr="00CC7286">
        <w:rPr>
          <w:rFonts w:eastAsia="Times New Roman"/>
          <w:color w:val="000000"/>
          <w:sz w:val="24"/>
          <w:szCs w:val="22"/>
          <w:lang w:val="uk-UA" w:eastAsia="ru-RU"/>
        </w:rPr>
        <w:t>голови.</w:t>
      </w:r>
    </w:p>
    <w:p w14:paraId="398BCE6B"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3.21. Створює умови для розвитку:</w:t>
      </w:r>
    </w:p>
    <w:p w14:paraId="004C7B10"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усіх видів професійного та аматорського мистецтва, художньої творчості, організації культурного дозвілля населення, здобуття освіти у сфері культури і мистецтва,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захисту прав національних меншин, популяризацію культурних звичаїв та традицій  на території громади;</w:t>
      </w:r>
    </w:p>
    <w:p w14:paraId="6E7848B1" w14:textId="77777777" w:rsidR="0023439F"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соціальної та ринкової інфраструктури у сфері культури, туризму, охорони культурної спадщини, підвищення рівня матеріально-технічного забезпечення такої інфраструктури;</w:t>
      </w:r>
    </w:p>
    <w:p w14:paraId="12ED9E7C" w14:textId="2328C773" w:rsidR="008640C0" w:rsidRPr="00CC7286" w:rsidRDefault="008640C0"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внутрішнього та іноземного туризму, впровадження екскурсійної діяльності.</w:t>
      </w:r>
    </w:p>
    <w:p w14:paraId="72E3246C"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3.22. Сприяє:</w:t>
      </w:r>
    </w:p>
    <w:p w14:paraId="4E1D5C75" w14:textId="79D23C7F"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здійсненню відпові</w:t>
      </w:r>
      <w:r w:rsidR="00151E95">
        <w:rPr>
          <w:rFonts w:eastAsia="Times New Roman"/>
          <w:color w:val="000000"/>
          <w:sz w:val="24"/>
          <w:szCs w:val="22"/>
          <w:lang w:val="uk-UA" w:eastAsia="ru-RU"/>
        </w:rPr>
        <w:t>дно до законодавства координації</w:t>
      </w:r>
      <w:r w:rsidRPr="00CC7286">
        <w:rPr>
          <w:rFonts w:eastAsia="Times New Roman"/>
          <w:color w:val="000000"/>
          <w:sz w:val="24"/>
          <w:szCs w:val="22"/>
          <w:lang w:val="uk-UA" w:eastAsia="ru-RU"/>
        </w:rPr>
        <w:t xml:space="preserve"> та контрол</w:t>
      </w:r>
      <w:r w:rsidR="00151E95">
        <w:rPr>
          <w:rFonts w:eastAsia="Times New Roman"/>
          <w:color w:val="000000"/>
          <w:sz w:val="24"/>
          <w:szCs w:val="22"/>
          <w:lang w:val="uk-UA" w:eastAsia="ru-RU"/>
        </w:rPr>
        <w:t>ю</w:t>
      </w:r>
      <w:r w:rsidRPr="00CC7286">
        <w:rPr>
          <w:rFonts w:eastAsia="Times New Roman"/>
          <w:color w:val="000000"/>
          <w:sz w:val="24"/>
          <w:szCs w:val="22"/>
          <w:lang w:val="uk-UA" w:eastAsia="ru-RU"/>
        </w:rPr>
        <w:t xml:space="preserve"> за діяльністю бібліотек, клубних, музейних, театрально-видовищних, навчальних закладів;</w:t>
      </w:r>
    </w:p>
    <w:p w14:paraId="4C49B1E6"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удосконаленню туристичної інфраструктури, створенню рівних умов для суб’єктів, що провадять та/або забезпечують провадження туристичної діяльності;</w:t>
      </w:r>
    </w:p>
    <w:p w14:paraId="03D37B3D"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захисту прав споживачів культурного і туристичного продукту;</w:t>
      </w:r>
    </w:p>
    <w:p w14:paraId="1D206FED"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навчання та фаховій перепідготовці фахівців галузі культури і туризму;</w:t>
      </w:r>
    </w:p>
    <w:p w14:paraId="6AD42A90"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формуванню репертуару театрів, кіно- і відео- установок, концертних організацій і мистецьких колективів, комплектуванню та оновленню фондів музеїв, бібліотек, організації виставок, розповсюдженню кращих зразків національного кіномистецтва, відродженню та розвитку народних художніх промислів, збереженню культурної спадщини;</w:t>
      </w:r>
    </w:p>
    <w:p w14:paraId="154D38CC"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централізованому комплектуванню та використанню бібліотечних фондів;</w:t>
      </w:r>
    </w:p>
    <w:p w14:paraId="138CC926" w14:textId="77777777" w:rsidR="0023439F" w:rsidRDefault="00CC7286" w:rsidP="0023439F">
      <w:pPr>
        <w:spacing w:after="0" w:line="240" w:lineRule="auto"/>
        <w:ind w:firstLine="709"/>
        <w:jc w:val="both"/>
        <w:rPr>
          <w:rFonts w:eastAsia="Times New Roman"/>
          <w:sz w:val="22"/>
          <w:szCs w:val="22"/>
          <w:lang w:val="uk-UA" w:eastAsia="ru-RU"/>
        </w:rPr>
      </w:pPr>
      <w:r>
        <w:rPr>
          <w:rFonts w:eastAsia="Times New Roman"/>
          <w:color w:val="000000"/>
          <w:sz w:val="24"/>
          <w:szCs w:val="22"/>
          <w:lang w:val="uk-UA" w:eastAsia="ru-RU"/>
        </w:rPr>
        <w:t>з</w:t>
      </w:r>
      <w:r w:rsidR="008640C0" w:rsidRPr="00CC7286">
        <w:rPr>
          <w:rFonts w:eastAsia="Times New Roman"/>
          <w:color w:val="000000"/>
          <w:sz w:val="24"/>
          <w:szCs w:val="22"/>
          <w:lang w:val="uk-UA" w:eastAsia="ru-RU"/>
        </w:rPr>
        <w:t xml:space="preserve">береженню і відтворенню традиційного характеру середовища та історичних ареалів населених місць, відродженню осередків традиційної народної творчості, народних художніх промислів і </w:t>
      </w:r>
      <w:proofErr w:type="spellStart"/>
      <w:r w:rsidR="008640C0" w:rsidRPr="00CC7286">
        <w:rPr>
          <w:rFonts w:eastAsia="Times New Roman"/>
          <w:color w:val="000000"/>
          <w:sz w:val="24"/>
          <w:szCs w:val="22"/>
          <w:lang w:val="uk-UA" w:eastAsia="ru-RU"/>
        </w:rPr>
        <w:t>ремесел</w:t>
      </w:r>
      <w:proofErr w:type="spellEnd"/>
      <w:r w:rsidR="008640C0" w:rsidRPr="00CC7286">
        <w:rPr>
          <w:rFonts w:eastAsia="Times New Roman"/>
          <w:color w:val="000000"/>
          <w:sz w:val="24"/>
          <w:szCs w:val="22"/>
          <w:lang w:val="uk-UA" w:eastAsia="ru-RU"/>
        </w:rPr>
        <w:t>;</w:t>
      </w:r>
    </w:p>
    <w:p w14:paraId="0ABBA3DF"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збереженню та розвитку культури української нації, етнічної, культурної і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самобутності корінних народів і національних меншин;</w:t>
      </w:r>
    </w:p>
    <w:p w14:paraId="5B028A02"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діяльності творчих спілок, національно-культурних товариств, громадських організацій, що функціонують у сфері культури, мистецтва, туризму та охорони культурної спадщини;</w:t>
      </w:r>
    </w:p>
    <w:p w14:paraId="3E78B7B1"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соціальному захисту працівників підприємств, установ та організації у сфері культури, туризму та охорони культурної спадщини;</w:t>
      </w:r>
    </w:p>
    <w:p w14:paraId="7A7CDDBF"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зміцненню взаєморозуміння і терпимості між релігійними організаціями різних віросповідань;</w:t>
      </w:r>
    </w:p>
    <w:p w14:paraId="4DF4A6DB" w14:textId="182910F9" w:rsidR="0023439F" w:rsidRP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b/>
          <w:color w:val="000000"/>
          <w:sz w:val="24"/>
          <w:szCs w:val="22"/>
          <w:lang w:val="uk-UA" w:eastAsia="ru-RU"/>
        </w:rPr>
        <w:t>Проводить аналіз:</w:t>
      </w:r>
    </w:p>
    <w:p w14:paraId="7236A880" w14:textId="44B90C5A" w:rsidR="0023439F" w:rsidRDefault="008640C0" w:rsidP="00151E95">
      <w:pPr>
        <w:spacing w:after="0" w:line="240" w:lineRule="auto"/>
        <w:ind w:firstLine="709"/>
        <w:jc w:val="both"/>
        <w:rPr>
          <w:rFonts w:eastAsia="Times New Roman"/>
          <w:b/>
          <w:sz w:val="22"/>
          <w:szCs w:val="22"/>
          <w:lang w:val="uk-UA" w:eastAsia="ru-RU"/>
        </w:rPr>
      </w:pPr>
      <w:r w:rsidRPr="00CC7286">
        <w:rPr>
          <w:rFonts w:eastAsia="Times New Roman"/>
          <w:color w:val="000000"/>
          <w:sz w:val="24"/>
          <w:szCs w:val="22"/>
          <w:lang w:val="uk-UA" w:eastAsia="ru-RU"/>
        </w:rPr>
        <w:t>ринку туристичних послуг і подає міській раді відомості про розвиток туризму</w:t>
      </w:r>
      <w:r w:rsidR="00151E95">
        <w:rPr>
          <w:rFonts w:eastAsia="Times New Roman"/>
          <w:color w:val="000000"/>
          <w:sz w:val="24"/>
          <w:szCs w:val="22"/>
          <w:lang w:val="uk-UA" w:eastAsia="ru-RU"/>
        </w:rPr>
        <w:t>.</w:t>
      </w:r>
    </w:p>
    <w:p w14:paraId="523D01B3" w14:textId="1167BB77" w:rsidR="0023439F" w:rsidRDefault="008640C0" w:rsidP="00151E95">
      <w:pPr>
        <w:spacing w:after="0" w:line="240" w:lineRule="auto"/>
        <w:ind w:firstLine="709"/>
        <w:jc w:val="both"/>
        <w:rPr>
          <w:rFonts w:eastAsia="Times New Roman"/>
          <w:b/>
          <w:sz w:val="22"/>
          <w:szCs w:val="22"/>
          <w:lang w:val="uk-UA" w:eastAsia="ru-RU"/>
        </w:rPr>
      </w:pPr>
      <w:r w:rsidRPr="00CC7286">
        <w:rPr>
          <w:rFonts w:eastAsia="Times New Roman"/>
          <w:color w:val="000000"/>
          <w:sz w:val="24"/>
          <w:szCs w:val="22"/>
          <w:lang w:val="uk-UA" w:eastAsia="ru-RU"/>
        </w:rPr>
        <w:t>потреб в працівниках у сфері культури і мистецтва, туризму та охорони культурної спадщини.</w:t>
      </w:r>
    </w:p>
    <w:p w14:paraId="0184A7BC" w14:textId="51746D35" w:rsidR="008640C0" w:rsidRPr="0023439F" w:rsidRDefault="008640C0" w:rsidP="00151E95">
      <w:pPr>
        <w:spacing w:after="0" w:line="240" w:lineRule="auto"/>
        <w:ind w:firstLine="709"/>
        <w:jc w:val="both"/>
        <w:rPr>
          <w:rFonts w:eastAsia="Times New Roman"/>
          <w:b/>
          <w:sz w:val="22"/>
          <w:szCs w:val="22"/>
          <w:lang w:val="uk-UA" w:eastAsia="ru-RU"/>
        </w:rPr>
      </w:pPr>
      <w:r w:rsidRPr="00CC7286">
        <w:rPr>
          <w:rFonts w:eastAsia="Times New Roman"/>
          <w:color w:val="000000"/>
          <w:sz w:val="24"/>
          <w:szCs w:val="22"/>
          <w:lang w:val="uk-UA" w:eastAsia="ru-RU"/>
        </w:rPr>
        <w:t>фінансового забезпечення закладів культури і мистецтва, здійснення видатків на туризм та охорону культурної спадщини</w:t>
      </w:r>
      <w:r w:rsidR="00151E95">
        <w:rPr>
          <w:rFonts w:eastAsia="Times New Roman"/>
          <w:color w:val="000000"/>
          <w:sz w:val="24"/>
          <w:szCs w:val="22"/>
          <w:lang w:val="uk-UA" w:eastAsia="ru-RU"/>
        </w:rPr>
        <w:t>.</w:t>
      </w:r>
      <w:r w:rsidRPr="00CC7286">
        <w:rPr>
          <w:rFonts w:eastAsia="Times New Roman"/>
          <w:color w:val="000000"/>
          <w:sz w:val="24"/>
          <w:szCs w:val="22"/>
          <w:lang w:val="uk-UA" w:eastAsia="ru-RU"/>
        </w:rPr>
        <w:t xml:space="preserve"> </w:t>
      </w:r>
    </w:p>
    <w:p w14:paraId="1FA01631"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3.23. Подає пропозиції міському голові, депутатам, членам виконкому міської ради щодо:</w:t>
      </w:r>
    </w:p>
    <w:p w14:paraId="04F60795" w14:textId="7ED4EE7D"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lastRenderedPageBreak/>
        <w:t xml:space="preserve">формування державної та місцевої політики у сферах культури,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релігій та захисту прав національних меншин, зокрема стосовно вдосконалення нормативно-правового</w:t>
      </w:r>
      <w:r w:rsidR="00151E95">
        <w:rPr>
          <w:rFonts w:eastAsia="Times New Roman"/>
          <w:color w:val="000000"/>
          <w:sz w:val="24"/>
          <w:szCs w:val="22"/>
          <w:lang w:val="uk-UA" w:eastAsia="ru-RU"/>
        </w:rPr>
        <w:t xml:space="preserve"> регулювання в зазначеній сфері.</w:t>
      </w:r>
    </w:p>
    <w:p w14:paraId="7F4F1548" w14:textId="4208599E"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творчим колективам та установам з</w:t>
      </w:r>
      <w:r w:rsidR="00151E95">
        <w:rPr>
          <w:rFonts w:eastAsia="Times New Roman"/>
          <w:color w:val="000000"/>
          <w:sz w:val="24"/>
          <w:szCs w:val="22"/>
          <w:lang w:val="uk-UA" w:eastAsia="ru-RU"/>
        </w:rPr>
        <w:t>вання «народний» та «зразковий».</w:t>
      </w:r>
    </w:p>
    <w:p w14:paraId="70BFEB65" w14:textId="15199B6C"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визнання осередків народних, художніх промислів, що потребують особливої охорони, заповідними територі</w:t>
      </w:r>
      <w:r w:rsidR="00151E95">
        <w:rPr>
          <w:rFonts w:eastAsia="Times New Roman"/>
          <w:color w:val="000000"/>
          <w:sz w:val="24"/>
          <w:szCs w:val="22"/>
          <w:lang w:val="uk-UA" w:eastAsia="ru-RU"/>
        </w:rPr>
        <w:t>ями народних художніх промислів.</w:t>
      </w:r>
    </w:p>
    <w:p w14:paraId="42EDBDFB" w14:textId="32FCE601" w:rsidR="008640C0" w:rsidRPr="00CC7286"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відзначення працівників підприємств, установ та організацій у сферах культури, туризму, охорони культурної спадщини, учасників аматорських колективів, майстрів народного мистецтва державними нагородами і відомчими відзнаками, з</w:t>
      </w:r>
      <w:r w:rsidR="00151E95">
        <w:rPr>
          <w:rFonts w:eastAsia="Times New Roman"/>
          <w:color w:val="000000"/>
          <w:sz w:val="24"/>
          <w:szCs w:val="22"/>
          <w:lang w:val="uk-UA" w:eastAsia="ru-RU"/>
        </w:rPr>
        <w:t>астосовує інші форми заохочення.</w:t>
      </w:r>
    </w:p>
    <w:p w14:paraId="03B1B70D"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3.24. Бере участь у:</w:t>
      </w:r>
    </w:p>
    <w:p w14:paraId="18C59663" w14:textId="276602D2"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реалізації міжнародних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у сферах культури, туризму, охорони культурної </w:t>
      </w:r>
      <w:r w:rsidR="00151E95">
        <w:rPr>
          <w:rFonts w:eastAsia="Times New Roman"/>
          <w:color w:val="000000"/>
          <w:sz w:val="24"/>
          <w:szCs w:val="22"/>
          <w:lang w:val="uk-UA" w:eastAsia="ru-RU"/>
        </w:rPr>
        <w:t>спадщини, національних відносин.</w:t>
      </w:r>
    </w:p>
    <w:p w14:paraId="45B513F9" w14:textId="46BEAFA4"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організації та проведенні вітчизняних і міжнародних виставок, виставок-ярмарків, методичних і науково-практичних семінарів, конференцій тощо</w:t>
      </w:r>
      <w:r w:rsidR="00151E95">
        <w:rPr>
          <w:rFonts w:eastAsia="Times New Roman"/>
          <w:color w:val="000000"/>
          <w:sz w:val="24"/>
          <w:szCs w:val="22"/>
          <w:lang w:val="uk-UA" w:eastAsia="ru-RU"/>
        </w:rPr>
        <w:t>.</w:t>
      </w:r>
    </w:p>
    <w:p w14:paraId="0DB56334" w14:textId="4888DDE2" w:rsidR="008640C0" w:rsidRPr="00CC7286"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розробленні пропозицій щодо будівництва об’єктів культури, залучення інвестицій для розвитку культури, туризму та охорони культурної спадщини.</w:t>
      </w:r>
    </w:p>
    <w:p w14:paraId="02AB881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3.25. Надає організаційно-методичну допомогу підприємствам, установам та організаціям у сферах культури, туризму та охорони культурної спадщини.</w:t>
      </w:r>
    </w:p>
    <w:p w14:paraId="73CD1BCF"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3.26. Здійснює в установленому чинним законодавством порядку:</w:t>
      </w:r>
    </w:p>
    <w:p w14:paraId="331276E2" w14:textId="0C0D3630"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координацію діяльності підприємств, установ та організацій у сфері культури, туризму та охорони культурної спадщини, що перебувають у сфері управління, суб’єктів кінематографії</w:t>
      </w:r>
      <w:r w:rsidR="00FD1D85">
        <w:rPr>
          <w:rFonts w:eastAsia="Times New Roman"/>
          <w:color w:val="000000"/>
          <w:sz w:val="24"/>
          <w:szCs w:val="22"/>
          <w:lang w:val="uk-UA" w:eastAsia="ru-RU"/>
        </w:rPr>
        <w:t>, незалежно від форми власності.</w:t>
      </w:r>
    </w:p>
    <w:p w14:paraId="47360327"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заходи щодо підготовки, перепідготовки та підвищення кваліфікації працівників у сфері культури, туризму та охорони культурної спадщини.</w:t>
      </w:r>
    </w:p>
    <w:p w14:paraId="171B8A87"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b/>
          <w:color w:val="000000"/>
          <w:sz w:val="24"/>
          <w:szCs w:val="22"/>
          <w:lang w:val="uk-UA" w:eastAsia="ru-RU"/>
        </w:rPr>
        <w:t>Контроль за:</w:t>
      </w:r>
    </w:p>
    <w:p w14:paraId="18FB8D99" w14:textId="52FC5E90"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станом дотримання законодавства з питань демонстрування та розповсюдження </w:t>
      </w:r>
      <w:r w:rsidR="00FD1D85">
        <w:rPr>
          <w:rFonts w:eastAsia="Times New Roman"/>
          <w:color w:val="000000"/>
          <w:sz w:val="24"/>
          <w:szCs w:val="22"/>
          <w:lang w:val="uk-UA" w:eastAsia="ru-RU"/>
        </w:rPr>
        <w:t>фільмів у кіно- і відео- мережі.</w:t>
      </w:r>
    </w:p>
    <w:p w14:paraId="61979035"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збереженням музейних предметів державної частини Музейного фонду України, що занесені до Державного реєстру національного культурного надбання.</w:t>
      </w:r>
    </w:p>
    <w:p w14:paraId="502F93EC"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b/>
          <w:color w:val="000000"/>
          <w:sz w:val="24"/>
          <w:szCs w:val="22"/>
          <w:lang w:val="uk-UA" w:eastAsia="ru-RU"/>
        </w:rPr>
        <w:t>Забезпечує:</w:t>
      </w:r>
    </w:p>
    <w:p w14:paraId="6248FE7A"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доступ юридичних і фізичних осіб до інформації, що міститься у витягах з Державного реєстру нерухомих пам’яток України, а також надає інформацію щодо програм та </w:t>
      </w:r>
      <w:proofErr w:type="spellStart"/>
      <w:r w:rsidRPr="00CC7286">
        <w:rPr>
          <w:rFonts w:eastAsia="Times New Roman"/>
          <w:color w:val="000000"/>
          <w:sz w:val="24"/>
          <w:szCs w:val="22"/>
          <w:lang w:val="uk-UA" w:eastAsia="ru-RU"/>
        </w:rPr>
        <w:t>проєктів</w:t>
      </w:r>
      <w:proofErr w:type="spellEnd"/>
      <w:r w:rsidRPr="00CC7286">
        <w:rPr>
          <w:rFonts w:eastAsia="Times New Roman"/>
          <w:color w:val="000000"/>
          <w:sz w:val="24"/>
          <w:szCs w:val="22"/>
          <w:lang w:val="uk-UA" w:eastAsia="ru-RU"/>
        </w:rPr>
        <w:t xml:space="preserve"> змін у зонах охорони пам’яток культурної спадщини та історичних ареалах населених місць;</w:t>
      </w:r>
    </w:p>
    <w:p w14:paraId="0D50C9F3" w14:textId="77777777" w:rsidR="00A665B1" w:rsidRDefault="008640C0" w:rsidP="00A665B1">
      <w:pPr>
        <w:spacing w:after="0" w:line="240" w:lineRule="auto"/>
        <w:ind w:firstLine="709"/>
        <w:jc w:val="both"/>
        <w:rPr>
          <w:rFonts w:eastAsia="Times New Roman"/>
          <w:color w:val="000000"/>
          <w:sz w:val="24"/>
          <w:szCs w:val="22"/>
          <w:lang w:val="uk-UA" w:eastAsia="ru-RU"/>
        </w:rPr>
      </w:pPr>
      <w:r w:rsidRPr="00CC7286">
        <w:rPr>
          <w:rFonts w:eastAsia="Times New Roman"/>
          <w:color w:val="000000"/>
          <w:sz w:val="24"/>
          <w:szCs w:val="22"/>
          <w:lang w:val="uk-UA" w:eastAsia="ru-RU"/>
        </w:rPr>
        <w:t>дотримання режиму використання об’єктів, пам’яток місцевого значення, їх територій, зон охорони;</w:t>
      </w:r>
      <w:bookmarkStart w:id="1" w:name="n201"/>
      <w:bookmarkEnd w:id="1"/>
    </w:p>
    <w:p w14:paraId="1D5FDC64"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подання пропозицій органу охорони культурної спадщини вищого рівня про занесення об'єктів культурної спадщини до Державного реєстру нерухомих пам'яток України, внесення змін до нього та про занесення відповідної території до Списку історичних населених місць України;</w:t>
      </w:r>
      <w:bookmarkStart w:id="2" w:name="n202"/>
      <w:bookmarkStart w:id="3" w:name="n203"/>
      <w:bookmarkStart w:id="4" w:name="n204"/>
      <w:bookmarkEnd w:id="2"/>
      <w:bookmarkEnd w:id="3"/>
      <w:bookmarkEnd w:id="4"/>
    </w:p>
    <w:p w14:paraId="3DC9AD21" w14:textId="52A7E982"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захист об'єктів культурної спадщини від загрози знищення, руйнування або пошкодження;</w:t>
      </w:r>
      <w:bookmarkStart w:id="5" w:name="n205"/>
      <w:bookmarkEnd w:id="5"/>
    </w:p>
    <w:p w14:paraId="7E5EBB56" w14:textId="7760E32C"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організаці</w:t>
      </w:r>
      <w:r w:rsidR="00FD1D85">
        <w:rPr>
          <w:color w:val="333333"/>
          <w:sz w:val="24"/>
          <w:lang w:val="uk-UA"/>
        </w:rPr>
        <w:t>ю</w:t>
      </w:r>
      <w:r w:rsidRPr="00A665B1">
        <w:rPr>
          <w:color w:val="333333"/>
          <w:sz w:val="24"/>
          <w:lang w:val="uk-UA"/>
        </w:rPr>
        <w:t xml:space="preserve"> розроблення відповідних програм охорони культурної спадщини;</w:t>
      </w:r>
      <w:bookmarkStart w:id="6" w:name="n206"/>
      <w:bookmarkEnd w:id="6"/>
    </w:p>
    <w:p w14:paraId="1BFA973C"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надання висновків щодо відповідних програм та проектів містобудівних, архітектурних і ландшафтних перетворень, меліоративних, шляхових, земляних робіт на пам'ятках місцевого значення, історико-культурних заповідних територіях та в зонах їх охорони, на охоронюваних археологічних територіях, в історичних ареалах населених місць, а також програм та проектів, реалізація яких може позначитися на стані об'єктів культурної спадщини;</w:t>
      </w:r>
      <w:bookmarkStart w:id="7" w:name="n207"/>
      <w:bookmarkStart w:id="8" w:name="n208"/>
      <w:bookmarkEnd w:id="7"/>
      <w:bookmarkEnd w:id="8"/>
    </w:p>
    <w:p w14:paraId="6A3140F1" w14:textId="765219E0"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lastRenderedPageBreak/>
        <w:t>організаці</w:t>
      </w:r>
      <w:r w:rsidR="00FD1D85">
        <w:rPr>
          <w:color w:val="333333"/>
          <w:sz w:val="24"/>
          <w:lang w:val="uk-UA"/>
        </w:rPr>
        <w:t>ю</w:t>
      </w:r>
      <w:r w:rsidRPr="00A665B1">
        <w:rPr>
          <w:color w:val="333333"/>
          <w:sz w:val="24"/>
          <w:lang w:val="uk-UA"/>
        </w:rPr>
        <w:t xml:space="preserve"> відповідних охоронних заходів щодо пам'яток місцевого значення та їх територій у разі виникнення загрози їх пошкодження або руйнування внаслідок дії природних факторів чи проведення будь-яких робіт;</w:t>
      </w:r>
      <w:bookmarkStart w:id="9" w:name="n209"/>
      <w:bookmarkEnd w:id="9"/>
    </w:p>
    <w:p w14:paraId="3E4A5E3E"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видання розпоряджень та приписів щодо охорони пам'яток місцевого значення, припинення робіт на цих пам'ятках, їх територіях та в зонах охорони, якщо ці роботи проводяться за відсутності затверджених або погоджених з відповідним органом охорони культурної спадщини програм та проектів, передбачених цим Законом дозволів або з відхиленням від них;</w:t>
      </w:r>
      <w:bookmarkStart w:id="10" w:name="n210"/>
      <w:bookmarkEnd w:id="10"/>
    </w:p>
    <w:p w14:paraId="31418CA8"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надання висновків щодо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bookmarkStart w:id="11" w:name="n211"/>
      <w:bookmarkEnd w:id="11"/>
    </w:p>
    <w:p w14:paraId="6C596827" w14:textId="0C5500FF"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укладення охоронних договорів на пам'ятки в межах повноважень, делегованих органом охорони культурної спадщини вищого рівня відповідно до Закону України «Про охорону культурної спадщини»;</w:t>
      </w:r>
      <w:bookmarkStart w:id="12" w:name="n212"/>
      <w:bookmarkEnd w:id="12"/>
    </w:p>
    <w:p w14:paraId="0DA54798" w14:textId="17B6CD6B"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виготовлення, встанов</w:t>
      </w:r>
      <w:r w:rsidR="00FD1D85">
        <w:rPr>
          <w:color w:val="333333"/>
          <w:sz w:val="24"/>
          <w:lang w:val="uk-UA"/>
        </w:rPr>
        <w:t>лення та утримання охоронних дош</w:t>
      </w:r>
      <w:r w:rsidRPr="00A665B1">
        <w:rPr>
          <w:color w:val="333333"/>
          <w:sz w:val="24"/>
          <w:lang w:val="uk-UA"/>
        </w:rPr>
        <w:t>ок, охоронних знаків, інших інформаційних написів, позначок на пам'ятках або в межах їх територій;</w:t>
      </w:r>
      <w:bookmarkStart w:id="13" w:name="n213"/>
      <w:bookmarkEnd w:id="13"/>
    </w:p>
    <w:p w14:paraId="5C14A2F3" w14:textId="40693C76"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підготовк</w:t>
      </w:r>
      <w:r w:rsidR="00FD1D85">
        <w:rPr>
          <w:color w:val="333333"/>
          <w:sz w:val="24"/>
          <w:lang w:val="uk-UA"/>
        </w:rPr>
        <w:t>у</w:t>
      </w:r>
      <w:r w:rsidRPr="00A665B1">
        <w:rPr>
          <w:color w:val="333333"/>
          <w:sz w:val="24"/>
          <w:lang w:val="uk-UA"/>
        </w:rPr>
        <w:t xml:space="preserve"> пропозицій та проектів розпоряджень щодо проведення робіт з консервації, реставрації, реабілітації, музеєфікації, ремонту та пристосування об'єктів культурної спадщини, відповідного використання пам'яток та подання їх на розгляд відповідному органу виконавчої влади;</w:t>
      </w:r>
      <w:bookmarkStart w:id="14" w:name="n214"/>
      <w:bookmarkEnd w:id="14"/>
    </w:p>
    <w:p w14:paraId="1A9CD5DF" w14:textId="02E03203"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популяризаці</w:t>
      </w:r>
      <w:r w:rsidR="00FD1D85">
        <w:rPr>
          <w:color w:val="333333"/>
          <w:sz w:val="24"/>
          <w:lang w:val="uk-UA"/>
        </w:rPr>
        <w:t>ю</w:t>
      </w:r>
      <w:r w:rsidRPr="00A665B1">
        <w:rPr>
          <w:color w:val="333333"/>
          <w:sz w:val="24"/>
          <w:lang w:val="uk-UA"/>
        </w:rPr>
        <w:t xml:space="preserve"> справи охорони культурної спадщини на території громади, організація науково-методичної, </w:t>
      </w:r>
      <w:proofErr w:type="spellStart"/>
      <w:r w:rsidRPr="00A665B1">
        <w:rPr>
          <w:color w:val="333333"/>
          <w:sz w:val="24"/>
          <w:lang w:val="uk-UA"/>
        </w:rPr>
        <w:t>експозиційно</w:t>
      </w:r>
      <w:proofErr w:type="spellEnd"/>
      <w:r w:rsidRPr="00A665B1">
        <w:rPr>
          <w:color w:val="333333"/>
          <w:sz w:val="24"/>
          <w:lang w:val="uk-UA"/>
        </w:rPr>
        <w:t>-виставкової та видавничої діяльності у цій сфері;</w:t>
      </w:r>
      <w:bookmarkStart w:id="15" w:name="n215"/>
      <w:bookmarkEnd w:id="15"/>
    </w:p>
    <w:p w14:paraId="31716AB3"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виконання функції замовника, укладення з цією метою контрактів на виявлення, дослідження, консервацію, реставрацію, реабілітацію, музеєфікацію, ремонт, пристосування об'єктів культурної спадщини та інші заходи щодо охорони культурної спадщини;</w:t>
      </w:r>
      <w:bookmarkStart w:id="16" w:name="n216"/>
      <w:bookmarkStart w:id="17" w:name="n217"/>
      <w:bookmarkStart w:id="18" w:name="n219"/>
      <w:bookmarkEnd w:id="16"/>
      <w:bookmarkEnd w:id="17"/>
      <w:bookmarkEnd w:id="18"/>
    </w:p>
    <w:p w14:paraId="31DD22B5"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інформування органів охорони культурної спадщини вищого рівня про пошкодження, руйнування, загрозу або можливу загрозу пошкодження, руйнування пам'яток, що знаходяться на їх території;</w:t>
      </w:r>
      <w:bookmarkStart w:id="19" w:name="n220"/>
      <w:bookmarkEnd w:id="19"/>
    </w:p>
    <w:p w14:paraId="3757558A" w14:textId="77777777"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участь в організації підготовки, перепідготовки та підвищення кваліфікації працівників у сфері охорони культурної спадщини</w:t>
      </w:r>
      <w:bookmarkStart w:id="20" w:name="n221"/>
      <w:bookmarkEnd w:id="20"/>
      <w:r w:rsidRPr="00A665B1">
        <w:rPr>
          <w:color w:val="333333"/>
          <w:sz w:val="24"/>
          <w:lang w:val="uk-UA"/>
        </w:rPr>
        <w:t>;</w:t>
      </w:r>
    </w:p>
    <w:p w14:paraId="000268D1" w14:textId="75EF0E53"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організаці</w:t>
      </w:r>
      <w:r w:rsidR="00FD1D85">
        <w:rPr>
          <w:color w:val="333333"/>
          <w:sz w:val="24"/>
          <w:lang w:val="uk-UA"/>
        </w:rPr>
        <w:t>ю</w:t>
      </w:r>
      <w:r w:rsidRPr="00A665B1">
        <w:rPr>
          <w:color w:val="333333"/>
          <w:sz w:val="24"/>
          <w:lang w:val="uk-UA"/>
        </w:rPr>
        <w:t xml:space="preserve"> досліджень об'єктів культурної спадщини, які потребують рятівних робіт;</w:t>
      </w:r>
      <w:bookmarkStart w:id="21" w:name="n222"/>
      <w:bookmarkStart w:id="22" w:name="n223"/>
      <w:bookmarkEnd w:id="21"/>
      <w:bookmarkEnd w:id="22"/>
      <w:r w:rsidRPr="00A665B1">
        <w:rPr>
          <w:color w:val="333333"/>
          <w:sz w:val="24"/>
          <w:lang w:val="uk-UA"/>
        </w:rPr>
        <w:t xml:space="preserve"> </w:t>
      </w:r>
    </w:p>
    <w:p w14:paraId="4F7F9223" w14:textId="6F0573EB" w:rsidR="00A665B1" w:rsidRPr="00A665B1" w:rsidRDefault="00A665B1" w:rsidP="00A665B1">
      <w:pPr>
        <w:spacing w:after="0" w:line="240" w:lineRule="auto"/>
        <w:ind w:firstLine="709"/>
        <w:jc w:val="both"/>
        <w:rPr>
          <w:color w:val="333333"/>
          <w:sz w:val="24"/>
          <w:lang w:val="uk-UA"/>
        </w:rPr>
      </w:pPr>
      <w:r w:rsidRPr="00A665B1">
        <w:rPr>
          <w:color w:val="333333"/>
          <w:sz w:val="24"/>
          <w:lang w:val="uk-UA"/>
        </w:rPr>
        <w:t>здійснення інших повноважень відповідно до Закону України «Про охорону культурної спадщини»</w:t>
      </w:r>
      <w:r w:rsidR="00FD1D85">
        <w:rPr>
          <w:color w:val="333333"/>
          <w:sz w:val="24"/>
          <w:lang w:val="uk-UA"/>
        </w:rPr>
        <w:t>;</w:t>
      </w:r>
    </w:p>
    <w:p w14:paraId="51CF5901" w14:textId="77777777"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функціонування української мови в усіх сферах суспільного життя;</w:t>
      </w:r>
    </w:p>
    <w:p w14:paraId="6262717E" w14:textId="5B7E8544"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 xml:space="preserve">збирання та оброблення статистичних </w:t>
      </w:r>
      <w:r w:rsidR="00B56692">
        <w:rPr>
          <w:rFonts w:eastAsia="Times New Roman"/>
          <w:color w:val="000000"/>
          <w:sz w:val="24"/>
          <w:lang w:val="uk-UA" w:eastAsia="ru-RU"/>
        </w:rPr>
        <w:t>даних у сфері культури, туризму;</w:t>
      </w:r>
    </w:p>
    <w:p w14:paraId="67B6723D" w14:textId="1DCA6761"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охорон</w:t>
      </w:r>
      <w:r w:rsidR="00B56692">
        <w:rPr>
          <w:rFonts w:eastAsia="Times New Roman"/>
          <w:color w:val="000000"/>
          <w:sz w:val="24"/>
          <w:lang w:val="uk-UA" w:eastAsia="ru-RU"/>
        </w:rPr>
        <w:t>у</w:t>
      </w:r>
      <w:r w:rsidRPr="00A665B1">
        <w:rPr>
          <w:rFonts w:eastAsia="Times New Roman"/>
          <w:color w:val="000000"/>
          <w:sz w:val="24"/>
          <w:lang w:val="uk-UA" w:eastAsia="ru-RU"/>
        </w:rPr>
        <w:t xml:space="preserve"> культурної спадщини і контроль за їх достовірністю;</w:t>
      </w:r>
    </w:p>
    <w:p w14:paraId="4DB1D430" w14:textId="77777777"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захист гарантованих Конституцією та законами України прав національних меншин, у тому числі проведення Міжнародних, Всеукраїнських, регіональних заходів з питань міжнаціональних відносин;</w:t>
      </w:r>
    </w:p>
    <w:p w14:paraId="4E649D60" w14:textId="77777777" w:rsidR="0023439F" w:rsidRPr="00A665B1" w:rsidRDefault="008640C0" w:rsidP="0023439F">
      <w:pPr>
        <w:spacing w:after="0" w:line="240" w:lineRule="auto"/>
        <w:ind w:firstLine="709"/>
        <w:jc w:val="both"/>
        <w:rPr>
          <w:rFonts w:eastAsia="Times New Roman"/>
          <w:sz w:val="24"/>
          <w:lang w:val="uk-UA" w:eastAsia="ru-RU"/>
        </w:rPr>
      </w:pPr>
      <w:r w:rsidRPr="00A665B1">
        <w:rPr>
          <w:rFonts w:eastAsia="Times New Roman"/>
          <w:color w:val="000000"/>
          <w:sz w:val="24"/>
          <w:lang w:val="uk-UA" w:eastAsia="ru-RU"/>
        </w:rPr>
        <w:t>реалізацію прав осіб, які належать до національних меншин України.</w:t>
      </w:r>
    </w:p>
    <w:p w14:paraId="4810006A"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3.27. Організовує:</w:t>
      </w:r>
    </w:p>
    <w:p w14:paraId="2E36BB76" w14:textId="77777777" w:rsidR="0023439F"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проведення фестивалів, конкурсів, оглядів професійного та аматорського мистецтва, художньої творчості, виставок народних художніх промислів, конференцій, форумів, олімпіад, </w:t>
      </w:r>
      <w:proofErr w:type="spellStart"/>
      <w:r w:rsidRPr="00CC7286">
        <w:rPr>
          <w:rFonts w:eastAsia="Times New Roman"/>
          <w:color w:val="000000"/>
          <w:sz w:val="24"/>
          <w:szCs w:val="22"/>
          <w:lang w:val="uk-UA" w:eastAsia="ru-RU"/>
        </w:rPr>
        <w:t>спартакіад</w:t>
      </w:r>
      <w:proofErr w:type="spellEnd"/>
      <w:r w:rsidRPr="00CC7286">
        <w:rPr>
          <w:rFonts w:eastAsia="Times New Roman"/>
          <w:color w:val="000000"/>
          <w:sz w:val="24"/>
          <w:szCs w:val="22"/>
          <w:lang w:val="uk-UA" w:eastAsia="ru-RU"/>
        </w:rPr>
        <w:t>, чемпіонатів, турнірів та інших заходів з питань, що належать до його повноважень;</w:t>
      </w:r>
    </w:p>
    <w:p w14:paraId="098DBE22" w14:textId="4F05D7DB" w:rsidR="008640C0" w:rsidRPr="00CC7286" w:rsidRDefault="008640C0" w:rsidP="0023439F">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надання інформаційних і правових послуг, методичної допомоги з питань культури, туризму та охорони культурної спадщини.</w:t>
      </w:r>
    </w:p>
    <w:p w14:paraId="1DC3D70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3.28. Подає управлінню культури, національностей, релігій  та туризму облдержадміністрації пропозиції, що стосуються приписів щодо охорони пам’яток культурної спадщини місцевого значення, припинення робіт на пам’ятках культурної спадщини, їх територіях та в зонах охорони, якщо ці роботи проводяться за відсутності </w:t>
      </w:r>
      <w:r w:rsidRPr="00CC7286">
        <w:rPr>
          <w:rFonts w:eastAsia="Times New Roman"/>
          <w:color w:val="000000"/>
          <w:sz w:val="24"/>
          <w:szCs w:val="22"/>
          <w:lang w:val="uk-UA" w:eastAsia="ru-RU"/>
        </w:rPr>
        <w:lastRenderedPageBreak/>
        <w:t>затверджених або погоджених з відповідним органом охорони культурної спадщини програм та проектів, передбачених Законом України «Про охорону культурної спадщини» дозволів або з відхиленням від них.</w:t>
      </w:r>
    </w:p>
    <w:p w14:paraId="7D1D4AB2"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3.29. Сприяє укладенню охоронних договорів на пам’ятки та об’єкти культурної спадщини, встановленню й утриманню охоронних дошок, охоронних знаків, інших інформаційних написів, позначок на пам’ятках культурної спадщини або на їх територій в межах повноважень, делегованих управлінням культури, національностей, релігій та туризму облдержадміністрації відповідно до закону.</w:t>
      </w:r>
    </w:p>
    <w:p w14:paraId="67C78FB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3.30. Сприяє у межах своїх повноважень виконанню програм (проектів), розроблених молодіжними та іншими громадськими організаціями.</w:t>
      </w:r>
    </w:p>
    <w:p w14:paraId="6DE1BAF1"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3.31. Координує здійснення заходів, спрямованих на організацію дозвілля молоді, самостійно виконує відповідні програми.</w:t>
      </w:r>
    </w:p>
    <w:p w14:paraId="07CDB0BB"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3.32. Удосконалює в межах своїх повноважень систему пошуку і в</w:t>
      </w:r>
      <w:r w:rsidR="00CC7286">
        <w:rPr>
          <w:rFonts w:eastAsia="Times New Roman"/>
          <w:color w:val="000000"/>
          <w:sz w:val="24"/>
          <w:szCs w:val="22"/>
          <w:lang w:val="uk-UA" w:eastAsia="ru-RU"/>
        </w:rPr>
        <w:t>ідбору талановитих та обдарованих дітей</w:t>
      </w:r>
      <w:r w:rsidRPr="00CC7286">
        <w:rPr>
          <w:rFonts w:eastAsia="Times New Roman"/>
          <w:color w:val="000000"/>
          <w:sz w:val="24"/>
          <w:szCs w:val="22"/>
          <w:lang w:val="uk-UA" w:eastAsia="ru-RU"/>
        </w:rPr>
        <w:t>, сприяє їх підтримці.</w:t>
      </w:r>
    </w:p>
    <w:p w14:paraId="7901AF1A" w14:textId="77777777" w:rsidR="008640C0" w:rsidRPr="00CC7286" w:rsidRDefault="008640C0" w:rsidP="008640C0">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3.33. Подає управлінню культури, національностей, релігій та туризму облдержадміністрації відомості про проведення гастрольних заходів.</w:t>
      </w:r>
    </w:p>
    <w:p w14:paraId="4E93F937" w14:textId="77777777" w:rsidR="00B20CF8" w:rsidRDefault="008640C0" w:rsidP="00B20CF8">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3.34. Роз’яснює через засоби масової інформації зміст державної політики у сферах культури, мистецтв, туризму, охорони культурної спадщини, державної </w:t>
      </w:r>
      <w:proofErr w:type="spellStart"/>
      <w:r w:rsidRPr="00CC7286">
        <w:rPr>
          <w:rFonts w:eastAsia="Times New Roman"/>
          <w:color w:val="000000"/>
          <w:sz w:val="24"/>
          <w:szCs w:val="22"/>
          <w:lang w:val="uk-UA" w:eastAsia="ru-RU"/>
        </w:rPr>
        <w:t>мовної</w:t>
      </w:r>
      <w:proofErr w:type="spellEnd"/>
      <w:r w:rsidRPr="00CC7286">
        <w:rPr>
          <w:rFonts w:eastAsia="Times New Roman"/>
          <w:color w:val="000000"/>
          <w:sz w:val="24"/>
          <w:szCs w:val="22"/>
          <w:lang w:val="uk-UA" w:eastAsia="ru-RU"/>
        </w:rPr>
        <w:t xml:space="preserve"> політики, міжнаціональних відносин, релігії та захисту прав національних меншин.</w:t>
      </w:r>
    </w:p>
    <w:p w14:paraId="41738528" w14:textId="3E8B92C4" w:rsidR="008640C0" w:rsidRPr="00CC7286" w:rsidRDefault="008640C0" w:rsidP="00B20CF8">
      <w:pPr>
        <w:spacing w:after="0" w:line="240" w:lineRule="auto"/>
        <w:ind w:firstLine="709"/>
        <w:jc w:val="both"/>
        <w:rPr>
          <w:rFonts w:eastAsia="Times New Roman"/>
          <w:sz w:val="22"/>
          <w:szCs w:val="22"/>
          <w:lang w:val="uk-UA" w:eastAsia="ru-RU"/>
        </w:rPr>
      </w:pPr>
      <w:r w:rsidRPr="00CC7286">
        <w:rPr>
          <w:rFonts w:eastAsia="Times New Roman"/>
          <w:color w:val="000000"/>
          <w:sz w:val="24"/>
          <w:szCs w:val="22"/>
          <w:lang w:val="uk-UA" w:eastAsia="ru-RU"/>
        </w:rPr>
        <w:t xml:space="preserve">Розробляє заходи щодо збереження і розвитку культурного та </w:t>
      </w:r>
      <w:proofErr w:type="spellStart"/>
      <w:r w:rsidRPr="00CC7286">
        <w:rPr>
          <w:rFonts w:eastAsia="Times New Roman"/>
          <w:color w:val="000000"/>
          <w:sz w:val="24"/>
          <w:szCs w:val="22"/>
          <w:lang w:val="uk-UA" w:eastAsia="ru-RU"/>
        </w:rPr>
        <w:t>мовного</w:t>
      </w:r>
      <w:proofErr w:type="spellEnd"/>
      <w:r w:rsidRPr="00CC7286">
        <w:rPr>
          <w:rFonts w:eastAsia="Times New Roman"/>
          <w:color w:val="000000"/>
          <w:sz w:val="24"/>
          <w:szCs w:val="22"/>
          <w:lang w:val="uk-UA" w:eastAsia="ru-RU"/>
        </w:rPr>
        <w:t xml:space="preserve"> розвитку національних меншин України.</w:t>
      </w:r>
    </w:p>
    <w:p w14:paraId="07C821CE" w14:textId="77777777"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Управління має право</w:t>
      </w:r>
    </w:p>
    <w:p w14:paraId="23C5A03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4.1. Залучати до розгляду питань, що належать до його компетенції, спеціалістів інших структурних підрозділів органів місцевого самоврядування, підприємств, установ та організацій (за погодженням з їх керівниками), представників об’єднань громадян (за згодою).</w:t>
      </w:r>
    </w:p>
    <w:p w14:paraId="6FA1648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4.2. Отримувати в установленому порядку від інших структурних підрозділів органу місцевого самоврядування, підприємств, установ та організацій інформацію, документи та інші матеріали, необхідні для виконання покладених на нього завдань.</w:t>
      </w:r>
    </w:p>
    <w:p w14:paraId="1D999DFB"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4.3. Скликати в установленому порядку наради, конференції і семінари, утворювати експертні ради, робочі групи з питань, що належать до його компетенції.</w:t>
      </w:r>
    </w:p>
    <w:p w14:paraId="294E561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4.4. Вносити в установленому порядку пропозиції щодо удосконалення роботи з питань культури та туризму.</w:t>
      </w:r>
    </w:p>
    <w:p w14:paraId="3D488046"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4.5. Під час виконання покладених на управління  завдань, взаємодіє з іншими структурними підрозділами органу місцевого самоврядування, а також з підприємствами, установами, організаціями, громадянами та їх об’єднаннями.</w:t>
      </w:r>
    </w:p>
    <w:p w14:paraId="216DDCD1" w14:textId="77777777" w:rsidR="008640C0" w:rsidRPr="00CC7286" w:rsidRDefault="008640C0" w:rsidP="00CC7286">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4.6. Користуватися в установленому порядку інформаційними базами органів виконавчої влади, системами зв’язку і комунікацій, мережами спеціального зв’язку та іншими технічними засобами.</w:t>
      </w:r>
    </w:p>
    <w:p w14:paraId="0EBCFA2C"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4.7. Управління очолює начальник, який призначається на посаду та звільняється з посади міським головою у порядку визначеним діючим законодавством України.</w:t>
      </w:r>
    </w:p>
    <w:p w14:paraId="02D61EF6" w14:textId="77777777" w:rsidR="008640C0" w:rsidRPr="00CC7286" w:rsidRDefault="008640C0" w:rsidP="008640C0">
      <w:pPr>
        <w:spacing w:after="0" w:line="240" w:lineRule="auto"/>
        <w:ind w:firstLine="571"/>
        <w:jc w:val="both"/>
        <w:rPr>
          <w:rFonts w:eastAsia="Times New Roman"/>
          <w:sz w:val="22"/>
          <w:szCs w:val="22"/>
          <w:lang w:val="uk-UA" w:eastAsia="ru-RU"/>
        </w:rPr>
      </w:pPr>
    </w:p>
    <w:p w14:paraId="6B6E86F3" w14:textId="77777777" w:rsidR="008640C0" w:rsidRPr="00CC7286" w:rsidRDefault="008640C0" w:rsidP="008640C0">
      <w:pPr>
        <w:spacing w:after="0" w:line="240" w:lineRule="auto"/>
        <w:ind w:firstLine="571"/>
        <w:jc w:val="center"/>
        <w:rPr>
          <w:rFonts w:eastAsia="Times New Roman"/>
          <w:sz w:val="22"/>
          <w:szCs w:val="22"/>
          <w:lang w:val="uk-UA" w:eastAsia="ru-RU"/>
        </w:rPr>
      </w:pPr>
      <w:r w:rsidRPr="00CC7286">
        <w:rPr>
          <w:rFonts w:eastAsia="Times New Roman"/>
          <w:b/>
          <w:color w:val="000000"/>
          <w:sz w:val="24"/>
          <w:szCs w:val="22"/>
          <w:lang w:val="uk-UA" w:eastAsia="ru-RU"/>
        </w:rPr>
        <w:t>V. Начальник управління</w:t>
      </w:r>
    </w:p>
    <w:p w14:paraId="0A3C125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 </w:t>
      </w:r>
      <w:r w:rsidR="00CC7286">
        <w:rPr>
          <w:rFonts w:eastAsia="Times New Roman"/>
          <w:color w:val="000000"/>
          <w:sz w:val="24"/>
          <w:szCs w:val="22"/>
          <w:lang w:val="uk-UA" w:eastAsia="ru-RU"/>
        </w:rPr>
        <w:t>Керівництво Управлінням здійснює начальник, який призначається та звільняється на підставі розпорядження міського голови у встановленому чинним законодавством порядку</w:t>
      </w:r>
      <w:r w:rsidRPr="00CC7286">
        <w:rPr>
          <w:rFonts w:eastAsia="Times New Roman"/>
          <w:color w:val="000000"/>
          <w:sz w:val="24"/>
          <w:szCs w:val="22"/>
          <w:lang w:val="uk-UA" w:eastAsia="ru-RU"/>
        </w:rPr>
        <w:t>.</w:t>
      </w:r>
    </w:p>
    <w:p w14:paraId="3D9859F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 Здійснює керівництво діяльністю управління, несе персональну відповідальність за виконання покладених на управління  завдань, організацію та результати його діяльності, сприяє створенню належних умов праці у управлінні.</w:t>
      </w:r>
    </w:p>
    <w:p w14:paraId="18C021B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 Подає на затвердження положення про управління.</w:t>
      </w:r>
    </w:p>
    <w:p w14:paraId="1DDA19D0"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5.4. Затверджує посадові інструкції працівників управління, керівників структурних підрозділів управління та розподіляє обов’язки між ними.</w:t>
      </w:r>
    </w:p>
    <w:p w14:paraId="531CFA1B"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lastRenderedPageBreak/>
        <w:t>5.5. Планує роботу управління, вносить пропозиції щодо формування планів роботи.</w:t>
      </w:r>
    </w:p>
    <w:p w14:paraId="19B3CAD5"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5.6. Видає в межах своїх повноважень накази, організовує контроль за їх виконанням.</w:t>
      </w:r>
    </w:p>
    <w:p w14:paraId="21790BD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5.7. Вживає заходів щодо вдосконалення організації та підвищення ефективності роботи управління.</w:t>
      </w:r>
    </w:p>
    <w:p w14:paraId="3BC93038"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5.8. Звітує перед міським головою про виконання покладених на управління завдань та затверджених планів роботи.</w:t>
      </w:r>
    </w:p>
    <w:p w14:paraId="304BB5C0"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5.9. Може входити до складу виконавчого комітету міської ради.</w:t>
      </w:r>
    </w:p>
    <w:p w14:paraId="638865AF" w14:textId="468869E5"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5.10. Вносить пропозиції щодо розгляду на засіданнях виконавчого комітету, сесії  міської ради питань, що належать до компетенції управління  та розробляє проекти відповідних рішень.</w:t>
      </w:r>
    </w:p>
    <w:p w14:paraId="02B1C9BD"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5.11. Може брати участь у зборах та сходах сіл територіальної громади.</w:t>
      </w:r>
    </w:p>
    <w:p w14:paraId="7994FEF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5.12. Представляє інтереси управління у взаємовідносинах з іншими структурними підрозділами міської ради, міністерствами, центральними органами виконавчої влади, органами місцевого самоврядування, підприємствами, установами та організаціями за дорученням міського голови.</w:t>
      </w:r>
    </w:p>
    <w:p w14:paraId="64076457"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5.13. Подає на затвердження міському голові </w:t>
      </w:r>
      <w:proofErr w:type="spellStart"/>
      <w:r w:rsidRPr="00CC7286">
        <w:rPr>
          <w:rFonts w:eastAsia="Times New Roman"/>
          <w:color w:val="000000"/>
          <w:sz w:val="24"/>
          <w:szCs w:val="22"/>
          <w:lang w:val="uk-UA" w:eastAsia="ru-RU"/>
        </w:rPr>
        <w:t>проєкти</w:t>
      </w:r>
      <w:proofErr w:type="spellEnd"/>
      <w:r w:rsidRPr="00CC7286">
        <w:rPr>
          <w:rFonts w:eastAsia="Times New Roman"/>
          <w:color w:val="000000"/>
          <w:sz w:val="24"/>
          <w:szCs w:val="22"/>
          <w:lang w:val="uk-UA" w:eastAsia="ru-RU"/>
        </w:rPr>
        <w:t xml:space="preserve"> кошторису та штатного розпису управління в межах визначеної граничної чисельності та фонду оплати праці його працівників.</w:t>
      </w:r>
    </w:p>
    <w:p w14:paraId="0AA13726"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5.14. Розпоряджається коштами, що передбачені для виконання покладених на управління завдань і його утримання, у межах затвердженого кошторису.</w:t>
      </w:r>
    </w:p>
    <w:p w14:paraId="65CD629A"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5.15. Здійснює у встановленому чинним законодавством добір кадрів.</w:t>
      </w:r>
    </w:p>
    <w:p w14:paraId="134C97D2"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5.16. Спрямовує і координує діяльність підпорядкованих установ та організацій з питань культури, туризму.</w:t>
      </w:r>
    </w:p>
    <w:p w14:paraId="7C692003"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5.17. Організовує роботу з підвищення рівня професійної компетентності службовців місцевого самоврядування  управління.</w:t>
      </w:r>
    </w:p>
    <w:p w14:paraId="67FE134A"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5.18. Проводить особистий прийом громадян з питань, що належать до повноважень управління .</w:t>
      </w:r>
    </w:p>
    <w:p w14:paraId="1936F5FF"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5.19. Забезпечує дотримання працівниками правил внутрішнього трудового розпорядку та виконавської дисципліни.</w:t>
      </w:r>
    </w:p>
    <w:p w14:paraId="6C87F1A1"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5.20. Забезпечує у межах повноважень здійснення заходів щодо запобігання і протидії корупції, контроль за їх здійсненням в управлінні, установах та організаціях, що належать до сфери впливу управління.</w:t>
      </w:r>
    </w:p>
    <w:p w14:paraId="364D9DF5"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5.21. Організовує планово-фінансову роботу  управління</w:t>
      </w:r>
      <w:r w:rsidR="00850E08">
        <w:rPr>
          <w:rFonts w:eastAsia="Times New Roman"/>
          <w:color w:val="000000"/>
          <w:sz w:val="24"/>
          <w:szCs w:val="22"/>
          <w:lang w:val="uk-UA" w:eastAsia="ru-RU"/>
        </w:rPr>
        <w:t>.</w:t>
      </w:r>
    </w:p>
    <w:p w14:paraId="5AB18C34"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5.22. Виконує функції головного розпорядника коштів для установ культури, мистецтва, туризму, центрів охорони культурної спадщини,  що фінансуються з місцевого бюджету.</w:t>
      </w:r>
    </w:p>
    <w:p w14:paraId="685C9CAD"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5.23. Входить до складу ради управління культури та туризму.</w:t>
      </w:r>
    </w:p>
    <w:p w14:paraId="43F3875E"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5.24. Здійснює інші повноваження, визначені чинним законодавством.</w:t>
      </w:r>
    </w:p>
    <w:p w14:paraId="709CF7EA"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 xml:space="preserve">5.25. Начальник управління культури та туризму утвореного, як юридична особа публічного права, здійснює повноваження з питань служби </w:t>
      </w:r>
      <w:r w:rsidR="00CC7286">
        <w:rPr>
          <w:rFonts w:eastAsia="Times New Roman"/>
          <w:color w:val="000000"/>
          <w:sz w:val="24"/>
          <w:szCs w:val="22"/>
          <w:lang w:val="uk-UA" w:eastAsia="ru-RU"/>
        </w:rPr>
        <w:t>в органах місцевого самоврядува</w:t>
      </w:r>
      <w:r w:rsidRPr="00CC7286">
        <w:rPr>
          <w:rFonts w:eastAsia="Times New Roman"/>
          <w:color w:val="000000"/>
          <w:sz w:val="24"/>
          <w:szCs w:val="22"/>
          <w:lang w:val="uk-UA" w:eastAsia="ru-RU"/>
        </w:rPr>
        <w:t>ння</w:t>
      </w:r>
      <w:r w:rsidR="00CC7286">
        <w:rPr>
          <w:rFonts w:eastAsia="Times New Roman"/>
          <w:color w:val="000000"/>
          <w:sz w:val="24"/>
          <w:szCs w:val="22"/>
          <w:lang w:val="uk-UA" w:eastAsia="ru-RU"/>
        </w:rPr>
        <w:t>,</w:t>
      </w:r>
      <w:r w:rsidRPr="00CC7286">
        <w:rPr>
          <w:rFonts w:eastAsia="Times New Roman"/>
          <w:color w:val="000000"/>
          <w:sz w:val="24"/>
          <w:szCs w:val="22"/>
          <w:lang w:val="uk-UA" w:eastAsia="ru-RU"/>
        </w:rPr>
        <w:t xml:space="preserve"> організації роботи інших працівників цього управління.</w:t>
      </w:r>
    </w:p>
    <w:p w14:paraId="50DFB2E2" w14:textId="77777777" w:rsidR="008640C0" w:rsidRPr="00CC7286" w:rsidRDefault="008640C0" w:rsidP="008640C0">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5.26. Начальник управління культури та туризму може мати заступників, які призначаються на посаду та звільняються з посади відповідно до законодавства про  службу в органах місцевого самоврядування.</w:t>
      </w:r>
    </w:p>
    <w:p w14:paraId="30DE7114" w14:textId="77777777"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 xml:space="preserve">5.27. У разі відсутності начальника управління або неможливості виконання останнім своїх обов’язків з інших причин, обов’язки виконує інша особа, визначена розпорядженням міського голови. </w:t>
      </w:r>
    </w:p>
    <w:p w14:paraId="60A4D219" w14:textId="77777777" w:rsidR="00850E08" w:rsidRPr="00CC7286" w:rsidRDefault="00850E08" w:rsidP="00850E08">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5.2</w:t>
      </w:r>
      <w:r>
        <w:rPr>
          <w:rFonts w:eastAsia="Times New Roman"/>
          <w:color w:val="000000"/>
          <w:sz w:val="24"/>
          <w:szCs w:val="22"/>
          <w:lang w:val="uk-UA" w:eastAsia="ru-RU"/>
        </w:rPr>
        <w:t>8</w:t>
      </w:r>
      <w:r w:rsidRPr="00CC7286">
        <w:rPr>
          <w:rFonts w:eastAsia="Times New Roman"/>
          <w:color w:val="000000"/>
          <w:sz w:val="24"/>
          <w:szCs w:val="22"/>
          <w:lang w:val="uk-UA" w:eastAsia="ru-RU"/>
        </w:rPr>
        <w:t xml:space="preserve">. Для погодженого вирішення питань, що належать до повноважень управління може утворюватися рада у складі начальника управління (голова ради), інших працівників управління, керівників підприємств, установ та організацій у сферах культури, мистецтв, туризму, охорони культурної спадщини, організацій національних меншин тощо. У разі потреби до складу ради можуть бути включені інші особи. Персональний склад ради та </w:t>
      </w:r>
      <w:r w:rsidRPr="00CC7286">
        <w:rPr>
          <w:rFonts w:eastAsia="Times New Roman"/>
          <w:color w:val="000000"/>
          <w:sz w:val="24"/>
          <w:szCs w:val="22"/>
          <w:lang w:val="uk-UA" w:eastAsia="ru-RU"/>
        </w:rPr>
        <w:lastRenderedPageBreak/>
        <w:t>положення про неї затверджується розпорядженням міського голови за поданням начальника управління. Рішення ради проводяться в життя наказами начальника управління.</w:t>
      </w:r>
    </w:p>
    <w:p w14:paraId="2E1CEE03" w14:textId="77777777"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5.29</w:t>
      </w:r>
      <w:r w:rsidRPr="00CC7286">
        <w:rPr>
          <w:rFonts w:eastAsia="Times New Roman"/>
          <w:color w:val="000000"/>
          <w:sz w:val="24"/>
          <w:szCs w:val="22"/>
          <w:lang w:val="uk-UA" w:eastAsia="ru-RU"/>
        </w:rPr>
        <w:t>. Управління утримується за рахунок коштів місцевого бюджету.</w:t>
      </w:r>
    </w:p>
    <w:p w14:paraId="26E3B645" w14:textId="77777777" w:rsidR="00850E08" w:rsidRPr="00CC7286" w:rsidRDefault="00850E08" w:rsidP="00850E08">
      <w:pPr>
        <w:spacing w:after="0" w:line="240" w:lineRule="auto"/>
        <w:ind w:firstLine="571"/>
        <w:jc w:val="both"/>
        <w:rPr>
          <w:rFonts w:eastAsia="Times New Roman"/>
          <w:sz w:val="22"/>
          <w:szCs w:val="22"/>
          <w:lang w:val="uk-UA" w:eastAsia="ru-RU"/>
        </w:rPr>
      </w:pPr>
      <w:r>
        <w:rPr>
          <w:rFonts w:eastAsia="Times New Roman"/>
          <w:color w:val="000000"/>
          <w:sz w:val="24"/>
          <w:szCs w:val="22"/>
          <w:lang w:val="uk-UA" w:eastAsia="ru-RU"/>
        </w:rPr>
        <w:t>5.30</w:t>
      </w:r>
      <w:r w:rsidRPr="00CC7286">
        <w:rPr>
          <w:rFonts w:eastAsia="Times New Roman"/>
          <w:color w:val="000000"/>
          <w:sz w:val="24"/>
          <w:szCs w:val="22"/>
          <w:lang w:val="uk-UA" w:eastAsia="ru-RU"/>
        </w:rPr>
        <w:t>. Граничну чисельність, фонд оплати праці працівників управління визначає міський голова із затвердженням сесії міської ради у межах відповідних бюджетних призначень.</w:t>
      </w:r>
    </w:p>
    <w:p w14:paraId="33FDB8E4" w14:textId="77777777" w:rsidR="0023439F" w:rsidRDefault="00850E08" w:rsidP="0023439F">
      <w:pPr>
        <w:spacing w:after="0" w:line="240" w:lineRule="auto"/>
        <w:ind w:firstLine="571"/>
        <w:jc w:val="both"/>
        <w:rPr>
          <w:rFonts w:eastAsia="Times New Roman"/>
          <w:sz w:val="22"/>
          <w:szCs w:val="22"/>
          <w:lang w:val="uk-UA" w:eastAsia="ru-RU"/>
        </w:rPr>
      </w:pPr>
      <w:r w:rsidRPr="00CC7286">
        <w:rPr>
          <w:rFonts w:eastAsia="Times New Roman"/>
          <w:color w:val="000000"/>
          <w:sz w:val="24"/>
          <w:szCs w:val="22"/>
          <w:lang w:val="uk-UA" w:eastAsia="ru-RU"/>
        </w:rPr>
        <w:t>5.3</w:t>
      </w:r>
      <w:r>
        <w:rPr>
          <w:rFonts w:eastAsia="Times New Roman"/>
          <w:color w:val="000000"/>
          <w:sz w:val="24"/>
          <w:szCs w:val="22"/>
          <w:lang w:val="uk-UA" w:eastAsia="ru-RU"/>
        </w:rPr>
        <w:t>1</w:t>
      </w:r>
      <w:r w:rsidRPr="00CC7286">
        <w:rPr>
          <w:rFonts w:eastAsia="Times New Roman"/>
          <w:color w:val="000000"/>
          <w:sz w:val="24"/>
          <w:szCs w:val="22"/>
          <w:lang w:val="uk-UA" w:eastAsia="ru-RU"/>
        </w:rPr>
        <w:t>. Управління культури та туризму є бюджетною неприбутковою організацією.</w:t>
      </w:r>
    </w:p>
    <w:p w14:paraId="60D1FE70" w14:textId="77777777" w:rsidR="0023439F" w:rsidRDefault="0023439F" w:rsidP="0023439F">
      <w:pPr>
        <w:spacing w:after="0" w:line="240" w:lineRule="auto"/>
        <w:jc w:val="both"/>
        <w:rPr>
          <w:rFonts w:eastAsia="Times New Roman"/>
          <w:sz w:val="22"/>
          <w:szCs w:val="22"/>
          <w:lang w:val="uk-UA" w:eastAsia="ru-RU"/>
        </w:rPr>
      </w:pPr>
    </w:p>
    <w:p w14:paraId="6D5C91EC" w14:textId="77777777" w:rsidR="0023439F" w:rsidRDefault="0023439F" w:rsidP="0023439F">
      <w:pPr>
        <w:spacing w:after="0" w:line="240" w:lineRule="auto"/>
        <w:jc w:val="both"/>
        <w:rPr>
          <w:rFonts w:eastAsia="Times New Roman"/>
          <w:sz w:val="22"/>
          <w:szCs w:val="22"/>
          <w:lang w:val="uk-UA" w:eastAsia="ru-RU"/>
        </w:rPr>
      </w:pPr>
    </w:p>
    <w:p w14:paraId="0DD564BB" w14:textId="77777777" w:rsidR="0023439F" w:rsidRDefault="0023439F" w:rsidP="0023439F">
      <w:pPr>
        <w:spacing w:after="0" w:line="240" w:lineRule="auto"/>
        <w:jc w:val="both"/>
        <w:rPr>
          <w:rFonts w:eastAsia="Times New Roman"/>
          <w:sz w:val="22"/>
          <w:szCs w:val="22"/>
          <w:lang w:val="uk-UA" w:eastAsia="ru-RU"/>
        </w:rPr>
      </w:pPr>
    </w:p>
    <w:p w14:paraId="33659763" w14:textId="073F7E8E" w:rsidR="00DA33E6" w:rsidRPr="0023439F" w:rsidRDefault="009A0EEF" w:rsidP="0023439F">
      <w:pPr>
        <w:spacing w:after="0" w:line="240" w:lineRule="auto"/>
        <w:jc w:val="both"/>
        <w:rPr>
          <w:rFonts w:eastAsia="Times New Roman"/>
          <w:sz w:val="22"/>
          <w:szCs w:val="22"/>
          <w:lang w:val="uk-UA" w:eastAsia="ru-RU"/>
        </w:rPr>
      </w:pPr>
      <w:proofErr w:type="spellStart"/>
      <w:r w:rsidRPr="007E1346">
        <w:rPr>
          <w:sz w:val="24"/>
        </w:rPr>
        <w:t>Секретар</w:t>
      </w:r>
      <w:proofErr w:type="spellEnd"/>
      <w:r w:rsidRPr="007E1346">
        <w:rPr>
          <w:sz w:val="24"/>
        </w:rPr>
        <w:t xml:space="preserve"> </w:t>
      </w:r>
      <w:proofErr w:type="spellStart"/>
      <w:r w:rsidRPr="007E1346">
        <w:rPr>
          <w:sz w:val="24"/>
        </w:rPr>
        <w:t>міської</w:t>
      </w:r>
      <w:proofErr w:type="spellEnd"/>
      <w:r w:rsidRPr="007E1346">
        <w:rPr>
          <w:sz w:val="24"/>
        </w:rPr>
        <w:t xml:space="preserve"> ради          </w:t>
      </w:r>
      <w:r w:rsidR="00850E08">
        <w:rPr>
          <w:sz w:val="24"/>
          <w:lang w:val="uk-UA"/>
        </w:rPr>
        <w:t xml:space="preserve">     </w:t>
      </w:r>
      <w:r w:rsidRPr="007E1346">
        <w:rPr>
          <w:sz w:val="24"/>
        </w:rPr>
        <w:t xml:space="preserve">                                                           </w:t>
      </w:r>
      <w:r w:rsidR="00731327">
        <w:rPr>
          <w:sz w:val="24"/>
          <w:lang w:val="uk-UA"/>
        </w:rPr>
        <w:t xml:space="preserve">               </w:t>
      </w:r>
      <w:r w:rsidRPr="007E1346">
        <w:rPr>
          <w:sz w:val="24"/>
        </w:rPr>
        <w:t>Олег ГРИГОР’ЄВ</w:t>
      </w:r>
    </w:p>
    <w:sectPr w:rsidR="00DA33E6" w:rsidRPr="0023439F" w:rsidSect="008F4F8B">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83B9E"/>
    <w:multiLevelType w:val="multilevel"/>
    <w:tmpl w:val="DF5A1B5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
    <w:nsid w:val="07E20709"/>
    <w:multiLevelType w:val="hybridMultilevel"/>
    <w:tmpl w:val="7CB4A8B2"/>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CC2E5D"/>
    <w:multiLevelType w:val="multilevel"/>
    <w:tmpl w:val="B99ADD0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
    <w:nsid w:val="10692D1A"/>
    <w:multiLevelType w:val="multilevel"/>
    <w:tmpl w:val="EA1CEA3A"/>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
    <w:nsid w:val="1FBF073D"/>
    <w:multiLevelType w:val="hybridMultilevel"/>
    <w:tmpl w:val="4F887186"/>
    <w:lvl w:ilvl="0" w:tplc="ECCCD29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2AB23FD"/>
    <w:multiLevelType w:val="hybridMultilevel"/>
    <w:tmpl w:val="972AA5FC"/>
    <w:lvl w:ilvl="0" w:tplc="30B4D04E">
      <w:start w:val="1"/>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6">
    <w:nsid w:val="2AA240FD"/>
    <w:multiLevelType w:val="multilevel"/>
    <w:tmpl w:val="BE1CEEF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7">
    <w:nsid w:val="34195C60"/>
    <w:multiLevelType w:val="multilevel"/>
    <w:tmpl w:val="544C3FAC"/>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8">
    <w:nsid w:val="385254B9"/>
    <w:multiLevelType w:val="multilevel"/>
    <w:tmpl w:val="FFF61D4A"/>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9">
    <w:nsid w:val="3D7E3B21"/>
    <w:multiLevelType w:val="multilevel"/>
    <w:tmpl w:val="21CE52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0">
    <w:nsid w:val="3DF10B7B"/>
    <w:multiLevelType w:val="hybridMultilevel"/>
    <w:tmpl w:val="524227F0"/>
    <w:lvl w:ilvl="0" w:tplc="04190001">
      <w:start w:val="1"/>
      <w:numFmt w:val="bullet"/>
      <w:lvlText w:val=""/>
      <w:lvlJc w:val="left"/>
      <w:pPr>
        <w:tabs>
          <w:tab w:val="num" w:pos="2160"/>
        </w:tabs>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ED0758F"/>
    <w:multiLevelType w:val="multilevel"/>
    <w:tmpl w:val="8BF494DE"/>
    <w:lvl w:ilvl="0">
      <w:numFmt w:val="bullet"/>
      <w:lvlText w:val="•"/>
      <w:lvlJc w:val="left"/>
      <w:pPr>
        <w:ind w:left="94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nsid w:val="408A205E"/>
    <w:multiLevelType w:val="multilevel"/>
    <w:tmpl w:val="CA663BBE"/>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3">
    <w:nsid w:val="442C08D4"/>
    <w:multiLevelType w:val="hybridMultilevel"/>
    <w:tmpl w:val="3E3CED0E"/>
    <w:lvl w:ilvl="0" w:tplc="7DB61D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49D11505"/>
    <w:multiLevelType w:val="hybridMultilevel"/>
    <w:tmpl w:val="EEA84E52"/>
    <w:lvl w:ilvl="0" w:tplc="068A175E">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5">
    <w:nsid w:val="50995594"/>
    <w:multiLevelType w:val="hybridMultilevel"/>
    <w:tmpl w:val="AEE4E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463304A"/>
    <w:multiLevelType w:val="multilevel"/>
    <w:tmpl w:val="68B20AD0"/>
    <w:lvl w:ilvl="0">
      <w:start w:val="1"/>
      <w:numFmt w:val="decimal"/>
      <w:lvlText w:val="%1."/>
      <w:lvlJc w:val="left"/>
      <w:pPr>
        <w:ind w:left="780" w:hanging="4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4800"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880" w:hanging="1080"/>
      </w:pPr>
      <w:rPr>
        <w:rFonts w:hint="default"/>
      </w:rPr>
    </w:lvl>
    <w:lvl w:ilvl="5">
      <w:start w:val="1"/>
      <w:numFmt w:val="decimal"/>
      <w:isLgl/>
      <w:lvlText w:val="%1.%2.%3.%4.%5.%6."/>
      <w:lvlJc w:val="left"/>
      <w:pPr>
        <w:ind w:left="10740" w:hanging="1080"/>
      </w:pPr>
      <w:rPr>
        <w:rFonts w:hint="default"/>
      </w:rPr>
    </w:lvl>
    <w:lvl w:ilvl="6">
      <w:start w:val="1"/>
      <w:numFmt w:val="decimal"/>
      <w:isLgl/>
      <w:lvlText w:val="%1.%2.%3.%4.%5.%6.%7."/>
      <w:lvlJc w:val="left"/>
      <w:pPr>
        <w:ind w:left="12960" w:hanging="1440"/>
      </w:pPr>
      <w:rPr>
        <w:rFonts w:hint="default"/>
      </w:rPr>
    </w:lvl>
    <w:lvl w:ilvl="7">
      <w:start w:val="1"/>
      <w:numFmt w:val="decimal"/>
      <w:isLgl/>
      <w:lvlText w:val="%1.%2.%3.%4.%5.%6.%7.%8."/>
      <w:lvlJc w:val="left"/>
      <w:pPr>
        <w:ind w:left="14820" w:hanging="1440"/>
      </w:pPr>
      <w:rPr>
        <w:rFonts w:hint="default"/>
      </w:rPr>
    </w:lvl>
    <w:lvl w:ilvl="8">
      <w:start w:val="1"/>
      <w:numFmt w:val="decimal"/>
      <w:isLgl/>
      <w:lvlText w:val="%1.%2.%3.%4.%5.%6.%7.%8.%9."/>
      <w:lvlJc w:val="left"/>
      <w:pPr>
        <w:ind w:left="17040" w:hanging="1800"/>
      </w:pPr>
      <w:rPr>
        <w:rFonts w:hint="default"/>
      </w:rPr>
    </w:lvl>
  </w:abstractNum>
  <w:abstractNum w:abstractNumId="17">
    <w:nsid w:val="55375EDD"/>
    <w:multiLevelType w:val="hybridMultilevel"/>
    <w:tmpl w:val="8FC64678"/>
    <w:lvl w:ilvl="0" w:tplc="86D411C8">
      <w:start w:val="31"/>
      <w:numFmt w:val="bullet"/>
      <w:lvlText w:val="-"/>
      <w:lvlJc w:val="left"/>
      <w:pPr>
        <w:ind w:left="1068" w:hanging="360"/>
      </w:pPr>
      <w:rPr>
        <w:rFonts w:ascii="Times New Roman" w:eastAsia="Calibr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8">
    <w:nsid w:val="5A872997"/>
    <w:multiLevelType w:val="multilevel"/>
    <w:tmpl w:val="9EF82E54"/>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9">
    <w:nsid w:val="5CA4419E"/>
    <w:multiLevelType w:val="hybridMultilevel"/>
    <w:tmpl w:val="10E43A48"/>
    <w:lvl w:ilvl="0" w:tplc="C396FD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2F52E43"/>
    <w:multiLevelType w:val="multilevel"/>
    <w:tmpl w:val="12580F68"/>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633063EB"/>
    <w:multiLevelType w:val="multilevel"/>
    <w:tmpl w:val="F09AF9D0"/>
    <w:lvl w:ilvl="0">
      <w:numFmt w:val="bullet"/>
      <w:lvlText w:val="•"/>
      <w:lvlJc w:val="left"/>
      <w:pPr>
        <w:ind w:left="360"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2">
    <w:nsid w:val="686D5855"/>
    <w:multiLevelType w:val="multilevel"/>
    <w:tmpl w:val="F2DA5722"/>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3">
    <w:nsid w:val="690F4401"/>
    <w:multiLevelType w:val="hybridMultilevel"/>
    <w:tmpl w:val="3F841EA6"/>
    <w:lvl w:ilvl="0" w:tplc="A0AEB484">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B17127F"/>
    <w:multiLevelType w:val="hybridMultilevel"/>
    <w:tmpl w:val="125E0988"/>
    <w:lvl w:ilvl="0" w:tplc="F4366EC6">
      <w:start w:val="3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70C91841"/>
    <w:multiLevelType w:val="multilevel"/>
    <w:tmpl w:val="5EA66CC8"/>
    <w:lvl w:ilvl="0">
      <w:numFmt w:val="bullet"/>
      <w:lvlText w:val="•"/>
      <w:lvlJc w:val="left"/>
      <w:pPr>
        <w:ind w:left="931" w:hanging="36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num w:numId="1">
    <w:abstractNumId w:val="5"/>
  </w:num>
  <w:num w:numId="2">
    <w:abstractNumId w:val="13"/>
  </w:num>
  <w:num w:numId="3">
    <w:abstractNumId w:val="1"/>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3"/>
  </w:num>
  <w:num w:numId="7">
    <w:abstractNumId w:val="15"/>
  </w:num>
  <w:num w:numId="8">
    <w:abstractNumId w:val="4"/>
  </w:num>
  <w:num w:numId="9">
    <w:abstractNumId w:val="14"/>
  </w:num>
  <w:num w:numId="10">
    <w:abstractNumId w:val="16"/>
  </w:num>
  <w:num w:numId="11">
    <w:abstractNumId w:val="17"/>
  </w:num>
  <w:num w:numId="12">
    <w:abstractNumId w:val="24"/>
  </w:num>
  <w:num w:numId="13">
    <w:abstractNumId w:val="19"/>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EFC"/>
    <w:rsid w:val="0000756D"/>
    <w:rsid w:val="00007ADC"/>
    <w:rsid w:val="000511E8"/>
    <w:rsid w:val="000754E7"/>
    <w:rsid w:val="00085723"/>
    <w:rsid w:val="000D501F"/>
    <w:rsid w:val="0010170F"/>
    <w:rsid w:val="00117A2F"/>
    <w:rsid w:val="00117C7C"/>
    <w:rsid w:val="001248AC"/>
    <w:rsid w:val="00151E95"/>
    <w:rsid w:val="00172F3C"/>
    <w:rsid w:val="00186C4F"/>
    <w:rsid w:val="00192D1A"/>
    <w:rsid w:val="001B29AF"/>
    <w:rsid w:val="001C7584"/>
    <w:rsid w:val="001D6F5D"/>
    <w:rsid w:val="001F6261"/>
    <w:rsid w:val="00213BC9"/>
    <w:rsid w:val="0023439F"/>
    <w:rsid w:val="00237102"/>
    <w:rsid w:val="002A395D"/>
    <w:rsid w:val="00351680"/>
    <w:rsid w:val="003C2F89"/>
    <w:rsid w:val="003D562D"/>
    <w:rsid w:val="003F4F26"/>
    <w:rsid w:val="0044027C"/>
    <w:rsid w:val="00444620"/>
    <w:rsid w:val="00460AA6"/>
    <w:rsid w:val="004B2794"/>
    <w:rsid w:val="005018A7"/>
    <w:rsid w:val="00507954"/>
    <w:rsid w:val="00515BFF"/>
    <w:rsid w:val="0051710A"/>
    <w:rsid w:val="00522478"/>
    <w:rsid w:val="00533183"/>
    <w:rsid w:val="00577144"/>
    <w:rsid w:val="00591C19"/>
    <w:rsid w:val="005A2DF7"/>
    <w:rsid w:val="005B5F3F"/>
    <w:rsid w:val="005D4846"/>
    <w:rsid w:val="00600FF4"/>
    <w:rsid w:val="00613780"/>
    <w:rsid w:val="00627A80"/>
    <w:rsid w:val="00662A1A"/>
    <w:rsid w:val="00677B00"/>
    <w:rsid w:val="006B6EE9"/>
    <w:rsid w:val="00731327"/>
    <w:rsid w:val="0073788C"/>
    <w:rsid w:val="007438E1"/>
    <w:rsid w:val="00820684"/>
    <w:rsid w:val="00834C94"/>
    <w:rsid w:val="00850E08"/>
    <w:rsid w:val="008640C0"/>
    <w:rsid w:val="00864B36"/>
    <w:rsid w:val="00874510"/>
    <w:rsid w:val="00884BCE"/>
    <w:rsid w:val="00887FA9"/>
    <w:rsid w:val="008A5C89"/>
    <w:rsid w:val="008B5920"/>
    <w:rsid w:val="008B635A"/>
    <w:rsid w:val="008D2D02"/>
    <w:rsid w:val="008E2C70"/>
    <w:rsid w:val="008F4F8B"/>
    <w:rsid w:val="00900EFD"/>
    <w:rsid w:val="00922BBD"/>
    <w:rsid w:val="00937456"/>
    <w:rsid w:val="00940604"/>
    <w:rsid w:val="00943CEF"/>
    <w:rsid w:val="0096524E"/>
    <w:rsid w:val="009A0EEF"/>
    <w:rsid w:val="009B2AAC"/>
    <w:rsid w:val="009F653E"/>
    <w:rsid w:val="00A20F10"/>
    <w:rsid w:val="00A665B1"/>
    <w:rsid w:val="00A70686"/>
    <w:rsid w:val="00A81016"/>
    <w:rsid w:val="00A864E1"/>
    <w:rsid w:val="00AE1C71"/>
    <w:rsid w:val="00AF5ED9"/>
    <w:rsid w:val="00B03EFC"/>
    <w:rsid w:val="00B16928"/>
    <w:rsid w:val="00B20CF8"/>
    <w:rsid w:val="00B30A0E"/>
    <w:rsid w:val="00B35D1D"/>
    <w:rsid w:val="00B43D2A"/>
    <w:rsid w:val="00B56692"/>
    <w:rsid w:val="00B6047D"/>
    <w:rsid w:val="00C82AD4"/>
    <w:rsid w:val="00CC461D"/>
    <w:rsid w:val="00CC7286"/>
    <w:rsid w:val="00CF03C3"/>
    <w:rsid w:val="00D33F45"/>
    <w:rsid w:val="00D47C1A"/>
    <w:rsid w:val="00DA33E6"/>
    <w:rsid w:val="00DC7219"/>
    <w:rsid w:val="00DD1C11"/>
    <w:rsid w:val="00DE1FBB"/>
    <w:rsid w:val="00DE5BE7"/>
    <w:rsid w:val="00DF3381"/>
    <w:rsid w:val="00DF6F7F"/>
    <w:rsid w:val="00E56838"/>
    <w:rsid w:val="00E711FF"/>
    <w:rsid w:val="00E82F7C"/>
    <w:rsid w:val="00EA1FE4"/>
    <w:rsid w:val="00EB7099"/>
    <w:rsid w:val="00EB7799"/>
    <w:rsid w:val="00EC085A"/>
    <w:rsid w:val="00F04007"/>
    <w:rsid w:val="00F32950"/>
    <w:rsid w:val="00F45D13"/>
    <w:rsid w:val="00FD1D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1D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 w:type="paragraph" w:styleId="a9">
    <w:name w:val="Body Text Indent"/>
    <w:basedOn w:val="a"/>
    <w:link w:val="aa"/>
    <w:rsid w:val="001D6F5D"/>
    <w:pPr>
      <w:spacing w:after="120" w:line="240" w:lineRule="auto"/>
      <w:ind w:left="283"/>
    </w:pPr>
    <w:rPr>
      <w:rFonts w:eastAsia="Times New Roman" w:cs="Arial"/>
      <w:sz w:val="24"/>
      <w:szCs w:val="28"/>
      <w:lang w:eastAsia="ru-RU"/>
    </w:rPr>
  </w:style>
  <w:style w:type="character" w:customStyle="1" w:styleId="aa">
    <w:name w:val="Основной текст с отступом Знак"/>
    <w:basedOn w:val="a0"/>
    <w:link w:val="a9"/>
    <w:rsid w:val="001D6F5D"/>
    <w:rPr>
      <w:rFonts w:ascii="Times New Roman" w:eastAsia="Times New Roman" w:hAnsi="Times New Roman" w:cs="Arial"/>
      <w:sz w:val="24"/>
      <w:szCs w:val="28"/>
      <w:lang w:eastAsia="ru-RU"/>
    </w:rPr>
  </w:style>
  <w:style w:type="paragraph" w:customStyle="1" w:styleId="rvps2">
    <w:name w:val="rvps2"/>
    <w:basedOn w:val="a"/>
    <w:rsid w:val="00A665B1"/>
    <w:pPr>
      <w:spacing w:before="100" w:beforeAutospacing="1" w:after="100" w:afterAutospacing="1" w:line="240" w:lineRule="auto"/>
    </w:pPr>
    <w:rPr>
      <w:rFonts w:eastAsia="Times New Roman"/>
      <w:sz w:val="24"/>
      <w:lang w:val="uk-UA" w:eastAsia="uk-UA"/>
    </w:rPr>
  </w:style>
  <w:style w:type="character" w:customStyle="1" w:styleId="rvts46">
    <w:name w:val="rvts46"/>
    <w:basedOn w:val="a0"/>
    <w:rsid w:val="00A665B1"/>
  </w:style>
  <w:style w:type="character" w:customStyle="1" w:styleId="rvts11">
    <w:name w:val="rvts11"/>
    <w:basedOn w:val="a0"/>
    <w:rsid w:val="00A665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EFD"/>
    <w:rPr>
      <w:rFonts w:ascii="Times New Roman" w:eastAsia="Calibri"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680"/>
    <w:pPr>
      <w:ind w:left="720"/>
      <w:contextualSpacing/>
    </w:pPr>
    <w:rPr>
      <w:rFonts w:asciiTheme="minorHAnsi" w:eastAsiaTheme="minorHAnsi" w:hAnsiTheme="minorHAnsi" w:cstheme="minorBidi"/>
      <w:sz w:val="22"/>
      <w:szCs w:val="22"/>
      <w:lang w:val="uk-UA"/>
    </w:rPr>
  </w:style>
  <w:style w:type="paragraph" w:styleId="a4">
    <w:name w:val="Balloon Text"/>
    <w:basedOn w:val="a"/>
    <w:link w:val="a5"/>
    <w:uiPriority w:val="99"/>
    <w:semiHidden/>
    <w:unhideWhenUsed/>
    <w:rsid w:val="00864B3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4B36"/>
    <w:rPr>
      <w:rFonts w:ascii="Tahoma" w:eastAsia="Calibri" w:hAnsi="Tahoma" w:cs="Tahoma"/>
      <w:sz w:val="16"/>
      <w:szCs w:val="16"/>
    </w:rPr>
  </w:style>
  <w:style w:type="table" w:styleId="a6">
    <w:name w:val="Table Grid"/>
    <w:basedOn w:val="a1"/>
    <w:uiPriority w:val="59"/>
    <w:rsid w:val="005A2D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C82AD4"/>
    <w:pPr>
      <w:spacing w:before="100" w:beforeAutospacing="1" w:after="100" w:afterAutospacing="1" w:line="240" w:lineRule="auto"/>
    </w:pPr>
    <w:rPr>
      <w:rFonts w:eastAsia="Times New Roman"/>
      <w:sz w:val="24"/>
      <w:lang w:eastAsia="ru-RU"/>
    </w:rPr>
  </w:style>
  <w:style w:type="character" w:styleId="a8">
    <w:name w:val="Hyperlink"/>
    <w:basedOn w:val="a0"/>
    <w:uiPriority w:val="99"/>
    <w:unhideWhenUsed/>
    <w:rsid w:val="008F4F8B"/>
    <w:rPr>
      <w:color w:val="0000FF" w:themeColor="hyperlink"/>
      <w:u w:val="single"/>
    </w:rPr>
  </w:style>
  <w:style w:type="paragraph" w:styleId="a9">
    <w:name w:val="Body Text Indent"/>
    <w:basedOn w:val="a"/>
    <w:link w:val="aa"/>
    <w:rsid w:val="001D6F5D"/>
    <w:pPr>
      <w:spacing w:after="120" w:line="240" w:lineRule="auto"/>
      <w:ind w:left="283"/>
    </w:pPr>
    <w:rPr>
      <w:rFonts w:eastAsia="Times New Roman" w:cs="Arial"/>
      <w:sz w:val="24"/>
      <w:szCs w:val="28"/>
      <w:lang w:eastAsia="ru-RU"/>
    </w:rPr>
  </w:style>
  <w:style w:type="character" w:customStyle="1" w:styleId="aa">
    <w:name w:val="Основной текст с отступом Знак"/>
    <w:basedOn w:val="a0"/>
    <w:link w:val="a9"/>
    <w:rsid w:val="001D6F5D"/>
    <w:rPr>
      <w:rFonts w:ascii="Times New Roman" w:eastAsia="Times New Roman" w:hAnsi="Times New Roman" w:cs="Arial"/>
      <w:sz w:val="24"/>
      <w:szCs w:val="28"/>
      <w:lang w:eastAsia="ru-RU"/>
    </w:rPr>
  </w:style>
  <w:style w:type="paragraph" w:customStyle="1" w:styleId="rvps2">
    <w:name w:val="rvps2"/>
    <w:basedOn w:val="a"/>
    <w:rsid w:val="00A665B1"/>
    <w:pPr>
      <w:spacing w:before="100" w:beforeAutospacing="1" w:after="100" w:afterAutospacing="1" w:line="240" w:lineRule="auto"/>
    </w:pPr>
    <w:rPr>
      <w:rFonts w:eastAsia="Times New Roman"/>
      <w:sz w:val="24"/>
      <w:lang w:val="uk-UA" w:eastAsia="uk-UA"/>
    </w:rPr>
  </w:style>
  <w:style w:type="character" w:customStyle="1" w:styleId="rvts46">
    <w:name w:val="rvts46"/>
    <w:basedOn w:val="a0"/>
    <w:rsid w:val="00A665B1"/>
  </w:style>
  <w:style w:type="character" w:customStyle="1" w:styleId="rvts11">
    <w:name w:val="rvts11"/>
    <w:basedOn w:val="a0"/>
    <w:rsid w:val="00A665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42571">
      <w:bodyDiv w:val="1"/>
      <w:marLeft w:val="0"/>
      <w:marRight w:val="0"/>
      <w:marTop w:val="0"/>
      <w:marBottom w:val="0"/>
      <w:divBdr>
        <w:top w:val="none" w:sz="0" w:space="0" w:color="auto"/>
        <w:left w:val="none" w:sz="0" w:space="0" w:color="auto"/>
        <w:bottom w:val="none" w:sz="0" w:space="0" w:color="auto"/>
        <w:right w:val="none" w:sz="0" w:space="0" w:color="auto"/>
      </w:divBdr>
    </w:div>
    <w:div w:id="893782903">
      <w:bodyDiv w:val="1"/>
      <w:marLeft w:val="0"/>
      <w:marRight w:val="0"/>
      <w:marTop w:val="0"/>
      <w:marBottom w:val="0"/>
      <w:divBdr>
        <w:top w:val="none" w:sz="0" w:space="0" w:color="auto"/>
        <w:left w:val="none" w:sz="0" w:space="0" w:color="auto"/>
        <w:bottom w:val="none" w:sz="0" w:space="0" w:color="auto"/>
        <w:right w:val="none" w:sz="0" w:space="0" w:color="auto"/>
      </w:divBdr>
    </w:div>
    <w:div w:id="1222594197">
      <w:bodyDiv w:val="1"/>
      <w:marLeft w:val="0"/>
      <w:marRight w:val="0"/>
      <w:marTop w:val="0"/>
      <w:marBottom w:val="0"/>
      <w:divBdr>
        <w:top w:val="none" w:sz="0" w:space="0" w:color="auto"/>
        <w:left w:val="none" w:sz="0" w:space="0" w:color="auto"/>
        <w:bottom w:val="none" w:sz="0" w:space="0" w:color="auto"/>
        <w:right w:val="none" w:sz="0" w:space="0" w:color="auto"/>
      </w:divBdr>
    </w:div>
    <w:div w:id="1671176595">
      <w:bodyDiv w:val="1"/>
      <w:marLeft w:val="0"/>
      <w:marRight w:val="0"/>
      <w:marTop w:val="0"/>
      <w:marBottom w:val="0"/>
      <w:divBdr>
        <w:top w:val="none" w:sz="0" w:space="0" w:color="auto"/>
        <w:left w:val="none" w:sz="0" w:space="0" w:color="auto"/>
        <w:bottom w:val="none" w:sz="0" w:space="0" w:color="auto"/>
        <w:right w:val="none" w:sz="0" w:space="0" w:color="auto"/>
      </w:divBdr>
    </w:div>
    <w:div w:id="1854108281">
      <w:bodyDiv w:val="1"/>
      <w:marLeft w:val="0"/>
      <w:marRight w:val="0"/>
      <w:marTop w:val="0"/>
      <w:marBottom w:val="0"/>
      <w:divBdr>
        <w:top w:val="none" w:sz="0" w:space="0" w:color="auto"/>
        <w:left w:val="none" w:sz="0" w:space="0" w:color="auto"/>
        <w:bottom w:val="none" w:sz="0" w:space="0" w:color="auto"/>
        <w:right w:val="none" w:sz="0" w:space="0" w:color="auto"/>
      </w:divBdr>
    </w:div>
    <w:div w:id="191562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0B7FB-4A4A-4AD9-94B0-C8C9EB65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3485</Words>
  <Characters>19871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2023-09-20T08:20:00Z</cp:lastPrinted>
  <dcterms:created xsi:type="dcterms:W3CDTF">2024-06-14T11:40:00Z</dcterms:created>
  <dcterms:modified xsi:type="dcterms:W3CDTF">2024-06-26T12:45:00Z</dcterms:modified>
</cp:coreProperties>
</file>